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584C7" w14:textId="77777777" w:rsidR="004D2FEB" w:rsidRPr="00E6719D" w:rsidRDefault="004D2FEB" w:rsidP="00851C56">
      <w:pPr>
        <w:shd w:val="clear" w:color="auto" w:fill="FFFFFF"/>
        <w:spacing w:after="0" w:line="276" w:lineRule="auto"/>
        <w:ind w:firstLine="5670"/>
        <w:jc w:val="both"/>
        <w:rPr>
          <w:rFonts w:ascii="Arial" w:eastAsia="Times New Roman" w:hAnsi="Arial" w:cs="Arial"/>
          <w:kern w:val="0"/>
          <w:sz w:val="24"/>
          <w:szCs w:val="24"/>
          <w:lang w:eastAsia="lt-LT"/>
          <w14:ligatures w14:val="none"/>
        </w:rPr>
      </w:pPr>
      <w:r w:rsidRPr="00E6719D">
        <w:rPr>
          <w:rFonts w:ascii="Arial" w:eastAsia="Times New Roman" w:hAnsi="Arial" w:cs="Arial"/>
          <w:kern w:val="0"/>
          <w:sz w:val="24"/>
          <w:szCs w:val="24"/>
          <w:lang w:eastAsia="lt-LT"/>
          <w14:ligatures w14:val="none"/>
        </w:rPr>
        <w:t>PATVIRTINTA</w:t>
      </w:r>
    </w:p>
    <w:p w14:paraId="47038ADA" w14:textId="2D92F802" w:rsidR="004D2FEB" w:rsidRPr="00E6719D" w:rsidRDefault="004D2FEB" w:rsidP="00851C56">
      <w:pPr>
        <w:shd w:val="clear" w:color="auto" w:fill="FFFFFF"/>
        <w:spacing w:after="0" w:line="276" w:lineRule="auto"/>
        <w:ind w:firstLine="5670"/>
        <w:jc w:val="both"/>
        <w:rPr>
          <w:rFonts w:ascii="Arial" w:eastAsia="Times New Roman" w:hAnsi="Arial" w:cs="Arial"/>
          <w:kern w:val="0"/>
          <w:sz w:val="24"/>
          <w:szCs w:val="24"/>
          <w:lang w:eastAsia="lt-LT"/>
          <w14:ligatures w14:val="none"/>
        </w:rPr>
      </w:pPr>
      <w:r w:rsidRPr="00E6719D">
        <w:rPr>
          <w:rFonts w:ascii="Arial" w:eastAsia="Times New Roman" w:hAnsi="Arial" w:cs="Arial"/>
          <w:kern w:val="0"/>
          <w:sz w:val="24"/>
          <w:szCs w:val="24"/>
          <w:lang w:eastAsia="lt-LT"/>
          <w14:ligatures w14:val="none"/>
        </w:rPr>
        <w:t xml:space="preserve">Klaipėdos rajono </w:t>
      </w:r>
      <w:r w:rsidR="000D25E0" w:rsidRPr="00E6719D">
        <w:rPr>
          <w:rFonts w:ascii="Arial" w:eastAsia="Times New Roman" w:hAnsi="Arial" w:cs="Arial"/>
          <w:kern w:val="0"/>
          <w:sz w:val="24"/>
          <w:szCs w:val="24"/>
          <w:lang w:eastAsia="lt-LT"/>
          <w14:ligatures w14:val="none"/>
        </w:rPr>
        <w:t xml:space="preserve">savivaldybės </w:t>
      </w:r>
      <w:r w:rsidRPr="00E6719D">
        <w:rPr>
          <w:rFonts w:ascii="Arial" w:eastAsia="Times New Roman" w:hAnsi="Arial" w:cs="Arial"/>
          <w:kern w:val="0"/>
          <w:sz w:val="24"/>
          <w:szCs w:val="24"/>
          <w:lang w:eastAsia="lt-LT"/>
          <w14:ligatures w14:val="none"/>
        </w:rPr>
        <w:t>mero</w:t>
      </w:r>
    </w:p>
    <w:p w14:paraId="6DF2AEC0" w14:textId="6DCE553B" w:rsidR="004D2FEB" w:rsidRPr="00E6719D" w:rsidRDefault="004D2FEB" w:rsidP="00851C56">
      <w:pPr>
        <w:shd w:val="clear" w:color="auto" w:fill="FFFFFF"/>
        <w:spacing w:after="0" w:line="276" w:lineRule="auto"/>
        <w:ind w:firstLine="5670"/>
        <w:jc w:val="both"/>
        <w:rPr>
          <w:rFonts w:ascii="Arial" w:eastAsia="Times New Roman" w:hAnsi="Arial" w:cs="Arial"/>
          <w:kern w:val="0"/>
          <w:sz w:val="24"/>
          <w:szCs w:val="24"/>
          <w:lang w:eastAsia="lt-LT"/>
          <w14:ligatures w14:val="none"/>
        </w:rPr>
      </w:pPr>
      <w:r w:rsidRPr="00E6719D">
        <w:rPr>
          <w:rFonts w:ascii="Arial" w:eastAsia="Times New Roman" w:hAnsi="Arial" w:cs="Arial"/>
          <w:kern w:val="0"/>
          <w:sz w:val="24"/>
          <w:szCs w:val="24"/>
          <w:lang w:eastAsia="lt-LT"/>
          <w14:ligatures w14:val="none"/>
        </w:rPr>
        <w:t>202</w:t>
      </w:r>
      <w:r w:rsidR="002E51C1" w:rsidRPr="00E6719D">
        <w:rPr>
          <w:rFonts w:ascii="Arial" w:eastAsia="Times New Roman" w:hAnsi="Arial" w:cs="Arial"/>
          <w:kern w:val="0"/>
          <w:sz w:val="24"/>
          <w:szCs w:val="24"/>
          <w:lang w:eastAsia="lt-LT"/>
          <w14:ligatures w14:val="none"/>
        </w:rPr>
        <w:t>6</w:t>
      </w:r>
      <w:r w:rsidRPr="00E6719D">
        <w:rPr>
          <w:rFonts w:ascii="Arial" w:eastAsia="Times New Roman" w:hAnsi="Arial" w:cs="Arial"/>
          <w:kern w:val="0"/>
          <w:sz w:val="24"/>
          <w:szCs w:val="24"/>
          <w:lang w:eastAsia="lt-LT"/>
          <w14:ligatures w14:val="none"/>
        </w:rPr>
        <w:t xml:space="preserve"> m.                                  d.</w:t>
      </w:r>
    </w:p>
    <w:p w14:paraId="1226E8A0" w14:textId="77777777" w:rsidR="004D2FEB" w:rsidRPr="00E6719D" w:rsidRDefault="004D2FEB" w:rsidP="00851C56">
      <w:pPr>
        <w:shd w:val="clear" w:color="auto" w:fill="FFFFFF"/>
        <w:spacing w:after="0" w:line="276" w:lineRule="auto"/>
        <w:ind w:firstLine="5670"/>
        <w:jc w:val="both"/>
        <w:rPr>
          <w:rFonts w:ascii="Arial" w:eastAsia="Times New Roman" w:hAnsi="Arial" w:cs="Arial"/>
          <w:kern w:val="0"/>
          <w:sz w:val="24"/>
          <w:szCs w:val="24"/>
          <w:lang w:eastAsia="lt-LT"/>
          <w14:ligatures w14:val="none"/>
        </w:rPr>
      </w:pPr>
      <w:r w:rsidRPr="00E6719D">
        <w:rPr>
          <w:rFonts w:ascii="Arial" w:eastAsia="Times New Roman" w:hAnsi="Arial" w:cs="Arial"/>
          <w:kern w:val="0"/>
          <w:sz w:val="24"/>
          <w:szCs w:val="24"/>
          <w:lang w:eastAsia="lt-LT"/>
          <w14:ligatures w14:val="none"/>
        </w:rPr>
        <w:t>potvarkiu Nr.</w:t>
      </w:r>
    </w:p>
    <w:p w14:paraId="62810614" w14:textId="77777777" w:rsidR="004D2FEB" w:rsidRPr="00E6719D" w:rsidRDefault="004D2FEB" w:rsidP="00E6719D">
      <w:pPr>
        <w:spacing w:after="0" w:line="276" w:lineRule="auto"/>
        <w:ind w:firstLine="1276"/>
        <w:jc w:val="both"/>
        <w:rPr>
          <w:rFonts w:ascii="Arial" w:hAnsi="Arial" w:cs="Arial"/>
          <w:b/>
          <w:kern w:val="0"/>
          <w:sz w:val="24"/>
          <w:szCs w:val="24"/>
          <w14:ligatures w14:val="none"/>
        </w:rPr>
      </w:pPr>
    </w:p>
    <w:p w14:paraId="025D1479" w14:textId="76562973" w:rsidR="008B441C" w:rsidRPr="00E6719D" w:rsidRDefault="008B441C" w:rsidP="00851C56">
      <w:pPr>
        <w:spacing w:after="0" w:line="276" w:lineRule="auto"/>
        <w:jc w:val="center"/>
        <w:rPr>
          <w:rFonts w:ascii="Arial" w:hAnsi="Arial" w:cs="Arial"/>
          <w:b/>
          <w:kern w:val="0"/>
          <w:sz w:val="24"/>
          <w:szCs w:val="24"/>
          <w14:ligatures w14:val="none"/>
        </w:rPr>
      </w:pPr>
      <w:r w:rsidRPr="00E6719D">
        <w:rPr>
          <w:rFonts w:ascii="Arial" w:hAnsi="Arial" w:cs="Arial"/>
          <w:b/>
          <w:kern w:val="0"/>
          <w:sz w:val="24"/>
          <w:szCs w:val="24"/>
          <w14:ligatures w14:val="none"/>
        </w:rPr>
        <w:t>KLAIPĖDOS R. ENDRIEJAVO PAGRINDINĖS MOKYKLOS</w:t>
      </w:r>
    </w:p>
    <w:p w14:paraId="47E70E8F" w14:textId="2447B36A" w:rsidR="008B441C" w:rsidRPr="00E6719D" w:rsidRDefault="008B441C" w:rsidP="00851C56">
      <w:pPr>
        <w:spacing w:after="0" w:line="276" w:lineRule="auto"/>
        <w:jc w:val="center"/>
        <w:rPr>
          <w:rFonts w:ascii="Arial" w:hAnsi="Arial" w:cs="Arial"/>
          <w:b/>
          <w:kern w:val="0"/>
          <w:sz w:val="24"/>
          <w:szCs w:val="24"/>
          <w14:ligatures w14:val="none"/>
        </w:rPr>
      </w:pPr>
      <w:r w:rsidRPr="00E6719D">
        <w:rPr>
          <w:rFonts w:ascii="Arial" w:hAnsi="Arial" w:cs="Arial"/>
          <w:b/>
          <w:kern w:val="0"/>
          <w:sz w:val="24"/>
          <w:szCs w:val="24"/>
          <w14:ligatures w14:val="none"/>
        </w:rPr>
        <w:t>202</w:t>
      </w:r>
      <w:r w:rsidR="002E51C1" w:rsidRPr="00E6719D">
        <w:rPr>
          <w:rFonts w:ascii="Arial" w:hAnsi="Arial" w:cs="Arial"/>
          <w:b/>
          <w:kern w:val="0"/>
          <w:sz w:val="24"/>
          <w:szCs w:val="24"/>
          <w14:ligatures w14:val="none"/>
        </w:rPr>
        <w:t>5</w:t>
      </w:r>
      <w:r w:rsidRPr="00E6719D">
        <w:rPr>
          <w:rFonts w:ascii="Arial" w:hAnsi="Arial" w:cs="Arial"/>
          <w:b/>
          <w:kern w:val="0"/>
          <w:sz w:val="24"/>
          <w:szCs w:val="24"/>
          <w14:ligatures w14:val="none"/>
        </w:rPr>
        <w:t xml:space="preserve"> METŲ VEIKLOS ATASKAITA</w:t>
      </w:r>
    </w:p>
    <w:p w14:paraId="06265FC5" w14:textId="77777777" w:rsidR="008B441C" w:rsidRPr="00E6719D" w:rsidRDefault="008B441C" w:rsidP="00E6719D">
      <w:pPr>
        <w:spacing w:after="0" w:line="276" w:lineRule="auto"/>
        <w:ind w:firstLine="1276"/>
        <w:jc w:val="both"/>
        <w:rPr>
          <w:rFonts w:ascii="Arial" w:eastAsia="Times New Roman" w:hAnsi="Arial" w:cs="Arial"/>
          <w:kern w:val="0"/>
          <w:sz w:val="24"/>
          <w:szCs w:val="24"/>
          <w:lang w:eastAsia="lt-LT"/>
          <w14:ligatures w14:val="none"/>
        </w:rPr>
      </w:pPr>
    </w:p>
    <w:p w14:paraId="0934C7A9" w14:textId="2FC2AC11" w:rsidR="008B441C" w:rsidRPr="00E6719D" w:rsidRDefault="008B441C" w:rsidP="00E6719D">
      <w:pPr>
        <w:spacing w:after="0" w:line="276" w:lineRule="auto"/>
        <w:ind w:firstLine="1276"/>
        <w:jc w:val="both"/>
        <w:rPr>
          <w:rFonts w:ascii="Arial" w:eastAsia="Times New Roman" w:hAnsi="Arial" w:cs="Arial"/>
          <w:kern w:val="0"/>
          <w:sz w:val="24"/>
          <w:szCs w:val="24"/>
          <w:lang w:eastAsia="lt-LT"/>
          <w14:ligatures w14:val="none"/>
        </w:rPr>
      </w:pPr>
      <w:r w:rsidRPr="00E6719D">
        <w:rPr>
          <w:rFonts w:ascii="Arial" w:eastAsia="Times New Roman" w:hAnsi="Arial" w:cs="Arial"/>
          <w:kern w:val="0"/>
          <w:sz w:val="24"/>
          <w:szCs w:val="24"/>
          <w:lang w:eastAsia="lt-LT"/>
          <w14:ligatures w14:val="none"/>
        </w:rPr>
        <w:t>202</w:t>
      </w:r>
      <w:r w:rsidR="002E51C1" w:rsidRPr="00E6719D">
        <w:rPr>
          <w:rFonts w:ascii="Arial" w:eastAsia="Times New Roman" w:hAnsi="Arial" w:cs="Arial"/>
          <w:kern w:val="0"/>
          <w:sz w:val="24"/>
          <w:szCs w:val="24"/>
          <w:lang w:eastAsia="lt-LT"/>
          <w14:ligatures w14:val="none"/>
        </w:rPr>
        <w:t>5</w:t>
      </w:r>
      <w:r w:rsidRPr="00E6719D">
        <w:rPr>
          <w:rFonts w:ascii="Arial" w:eastAsia="Times New Roman" w:hAnsi="Arial" w:cs="Arial"/>
          <w:kern w:val="0"/>
          <w:sz w:val="24"/>
          <w:szCs w:val="24"/>
          <w:lang w:eastAsia="lt-LT"/>
          <w14:ligatures w14:val="none"/>
        </w:rPr>
        <w:t xml:space="preserve"> m. Klaipėdos r. Endriejavo pagrindinėje mokykloje (toliau – Mokykla) įgyvendinamos šios švietimo programos: ikimokyklinio ugdymo, priešmokyklinio ugdymo, pradinio, pagrindinio ugdymo bei neformaliojo švietimo.</w:t>
      </w:r>
    </w:p>
    <w:p w14:paraId="48DC4F9F" w14:textId="5EFE362A" w:rsidR="008B441C" w:rsidRPr="00E6719D" w:rsidRDefault="008B441C" w:rsidP="00E6719D">
      <w:pPr>
        <w:spacing w:after="0" w:line="276" w:lineRule="auto"/>
        <w:ind w:firstLine="1276"/>
        <w:jc w:val="both"/>
        <w:rPr>
          <w:rFonts w:ascii="Arial" w:eastAsia="Times New Roman" w:hAnsi="Arial" w:cs="Arial"/>
          <w:kern w:val="0"/>
          <w:sz w:val="24"/>
          <w:szCs w:val="24"/>
          <w:lang w:eastAsia="lt-LT"/>
          <w14:ligatures w14:val="none"/>
        </w:rPr>
      </w:pPr>
      <w:r w:rsidRPr="00E6719D">
        <w:rPr>
          <w:rFonts w:ascii="Arial" w:eastAsia="Times New Roman" w:hAnsi="Arial" w:cs="Arial"/>
          <w:kern w:val="0"/>
          <w:sz w:val="24"/>
          <w:szCs w:val="24"/>
          <w:lang w:eastAsia="lt-LT"/>
          <w14:ligatures w14:val="none"/>
        </w:rPr>
        <w:t>Mokyklai vadovauja direktorė</w:t>
      </w:r>
      <w:r w:rsidR="002E51C1" w:rsidRPr="00E6719D">
        <w:rPr>
          <w:rFonts w:ascii="Arial" w:eastAsia="Times New Roman" w:hAnsi="Arial" w:cs="Arial"/>
          <w:kern w:val="0"/>
          <w:sz w:val="24"/>
          <w:szCs w:val="24"/>
          <w:lang w:eastAsia="lt-LT"/>
          <w14:ligatures w14:val="none"/>
        </w:rPr>
        <w:t xml:space="preserve"> Vilma Ugintienė.</w:t>
      </w:r>
    </w:p>
    <w:p w14:paraId="0DACD24E" w14:textId="5F5287AA" w:rsidR="00FF053D" w:rsidRPr="00E6719D" w:rsidRDefault="00FF053D" w:rsidP="00E6719D">
      <w:pPr>
        <w:spacing w:after="0" w:line="276" w:lineRule="auto"/>
        <w:ind w:firstLine="1276"/>
        <w:jc w:val="both"/>
        <w:rPr>
          <w:rFonts w:ascii="Arial" w:eastAsia="Times New Roman" w:hAnsi="Arial" w:cs="Arial"/>
          <w:kern w:val="0"/>
          <w:sz w:val="24"/>
          <w:szCs w:val="24"/>
          <w14:ligatures w14:val="none"/>
        </w:rPr>
      </w:pPr>
      <w:r w:rsidRPr="00E6719D">
        <w:rPr>
          <w:rFonts w:ascii="Arial" w:eastAsia="Times New Roman" w:hAnsi="Arial" w:cs="Arial"/>
          <w:kern w:val="0"/>
          <w:sz w:val="24"/>
          <w:szCs w:val="24"/>
          <w14:ligatures w14:val="none"/>
        </w:rPr>
        <w:t xml:space="preserve">2025 m. rugsėjo 1 d. duomenimis mokykloje 1–10 klasėse mokėsi 103 mokiniai. Lyginant su ankstesniais metais, mokinių skaičius išlieka mažėjantis: 2024 m. mokėsi 105 mokiniai, 2023 m. – 117, 2022 m. – 118. 2025–2026 m. m. </w:t>
      </w:r>
      <w:r w:rsidRPr="00E6719D">
        <w:rPr>
          <w:rFonts w:ascii="Arial" w:hAnsi="Arial" w:cs="Arial"/>
          <w:kern w:val="0"/>
          <w:sz w:val="24"/>
          <w:szCs w:val="24"/>
          <w:shd w:val="clear" w:color="auto" w:fill="FFFFFF"/>
        </w:rPr>
        <w:t xml:space="preserve">Klaipėdos rajono savivaldybės tarybos 2025 m. rugpjūčio 28 d. sprendimu  Nr. T11-281 „Dėl Savivaldybės biudžeto lėšų </w:t>
      </w:r>
      <w:proofErr w:type="spellStart"/>
      <w:r w:rsidRPr="00E6719D">
        <w:rPr>
          <w:rFonts w:ascii="Arial" w:hAnsi="Arial" w:cs="Arial"/>
          <w:kern w:val="0"/>
          <w:sz w:val="24"/>
          <w:szCs w:val="24"/>
          <w:shd w:val="clear" w:color="auto" w:fill="FFFFFF"/>
        </w:rPr>
        <w:t>Veiviržėnų</w:t>
      </w:r>
      <w:proofErr w:type="spellEnd"/>
      <w:r w:rsidRPr="00E6719D">
        <w:rPr>
          <w:rFonts w:ascii="Arial" w:hAnsi="Arial" w:cs="Arial"/>
          <w:kern w:val="0"/>
          <w:sz w:val="24"/>
          <w:szCs w:val="24"/>
          <w:shd w:val="clear" w:color="auto" w:fill="FFFFFF"/>
        </w:rPr>
        <w:t xml:space="preserve"> Jurgio Šaulio gimnazijos IV gimnazijos klasės ir Endriejavo pagrindinės mokyklos 7 klasės ugdymo planui 2025–2026 mokslo metais įgyvendinti skyrimo“ buvo skirta iš Savivaldybės biudžeto vienam 7 klasės komplektui, esant jame mažiau nei 8 mokiniai, mokymo lėšų (išskyrus mokymo lėšas, skiriamas iš Lietuvos Respublikos valstybės biudžeto) tiek, kiek jų skiriama iš Lietuvos Respublikos valstybės biudžeto atitinkamai klasei, turinčiai nustatytą mažiausią sąlyginės klasės mokinių skaičių pagal Lietuvos Respublikos Vyriausybės 2018 m. liepos 11 d. nutarimu Nr. 679 patvirtintą Mokymo lėšų apskaičiavimo, paskirstymo ir panaudojimo tvarkos aprašą. </w:t>
      </w:r>
    </w:p>
    <w:p w14:paraId="3A0CA798" w14:textId="77777777" w:rsidR="00FF053D" w:rsidRPr="00E6719D" w:rsidRDefault="00FF053D" w:rsidP="00E6719D">
      <w:pPr>
        <w:spacing w:after="0" w:line="276" w:lineRule="auto"/>
        <w:ind w:firstLine="1276"/>
        <w:jc w:val="both"/>
        <w:rPr>
          <w:rFonts w:ascii="Arial" w:eastAsia="Times New Roman" w:hAnsi="Arial" w:cs="Arial"/>
          <w:kern w:val="0"/>
          <w:sz w:val="24"/>
          <w:szCs w:val="24"/>
          <w14:ligatures w14:val="none"/>
        </w:rPr>
      </w:pPr>
      <w:r w:rsidRPr="00E6719D">
        <w:rPr>
          <w:rFonts w:ascii="Arial" w:eastAsia="Times New Roman" w:hAnsi="Arial" w:cs="Arial"/>
          <w:kern w:val="0"/>
          <w:sz w:val="24"/>
          <w:szCs w:val="24"/>
          <w14:ligatures w14:val="none"/>
        </w:rPr>
        <w:t>Ikimokyklinio ir priešmokyklinio ugdymo skyriuje veikė dvi ikimokyklinio ugdymo grupės, kuriose ugdyti 22 vaikai, bei viena priešmokyklinio ugdymo grupė, kurioje ugdyta 10 vaikų. Iš viso mokykloje buvo ugdomi 135 ugdytiniai.</w:t>
      </w:r>
    </w:p>
    <w:p w14:paraId="0B4D3ACA" w14:textId="2CD51F8A" w:rsidR="00E6719D" w:rsidRPr="00E6719D" w:rsidRDefault="00E6719D" w:rsidP="00E6719D">
      <w:pPr>
        <w:spacing w:after="0" w:line="276" w:lineRule="auto"/>
        <w:ind w:firstLine="1276"/>
        <w:jc w:val="both"/>
        <w:rPr>
          <w:rFonts w:ascii="Arial" w:eastAsia="Times New Roman" w:hAnsi="Arial" w:cs="Arial"/>
          <w:kern w:val="0"/>
          <w:sz w:val="24"/>
          <w:szCs w:val="24"/>
          <w14:ligatures w14:val="none"/>
        </w:rPr>
      </w:pPr>
      <w:r w:rsidRPr="00E6719D">
        <w:rPr>
          <w:rFonts w:ascii="Arial" w:hAnsi="Arial" w:cs="Arial"/>
          <w:kern w:val="0"/>
          <w:sz w:val="24"/>
          <w:szCs w:val="24"/>
          <w:shd w:val="clear" w:color="auto" w:fill="FFFFFF"/>
        </w:rPr>
        <w:t xml:space="preserve">Mokykloje veikia Gargždų muzikos mokyklos skyrius, Gargždų sporto centro krepšinio grupė, veiklą vykdo VšĮ Robotukas </w:t>
      </w:r>
      <w:proofErr w:type="spellStart"/>
      <w:r w:rsidRPr="00E6719D">
        <w:rPr>
          <w:rFonts w:ascii="Arial" w:hAnsi="Arial" w:cs="Arial"/>
          <w:kern w:val="0"/>
          <w:sz w:val="24"/>
          <w:szCs w:val="24"/>
          <w:shd w:val="clear" w:color="auto" w:fill="FFFFFF"/>
        </w:rPr>
        <w:t>Retro</w:t>
      </w:r>
      <w:proofErr w:type="spellEnd"/>
      <w:r w:rsidRPr="00E6719D">
        <w:rPr>
          <w:rFonts w:ascii="Arial" w:hAnsi="Arial" w:cs="Arial"/>
          <w:kern w:val="0"/>
          <w:sz w:val="24"/>
          <w:szCs w:val="24"/>
          <w:shd w:val="clear" w:color="auto" w:fill="FFFFFF"/>
        </w:rPr>
        <w:t xml:space="preserve">, neformalaus švietimo įstaiga, orientuota į vaikų ugdymą naudojant informacines technologijas ir </w:t>
      </w:r>
      <w:proofErr w:type="spellStart"/>
      <w:r w:rsidRPr="00E6719D">
        <w:rPr>
          <w:rFonts w:ascii="Arial" w:hAnsi="Arial" w:cs="Arial"/>
          <w:kern w:val="0"/>
          <w:sz w:val="24"/>
          <w:szCs w:val="24"/>
          <w:shd w:val="clear" w:color="auto" w:fill="FFFFFF"/>
        </w:rPr>
        <w:t>robotiką</w:t>
      </w:r>
      <w:proofErr w:type="spellEnd"/>
      <w:r w:rsidRPr="00E6719D">
        <w:rPr>
          <w:rFonts w:ascii="Arial" w:hAnsi="Arial" w:cs="Arial"/>
          <w:kern w:val="0"/>
          <w:sz w:val="24"/>
          <w:szCs w:val="24"/>
          <w:shd w:val="clear" w:color="auto" w:fill="FFFFFF"/>
        </w:rPr>
        <w:t>.</w:t>
      </w:r>
    </w:p>
    <w:p w14:paraId="70230DFC" w14:textId="7272E4C5" w:rsidR="00FF053D" w:rsidRPr="00E6719D" w:rsidRDefault="00FF053D" w:rsidP="00E6719D">
      <w:pPr>
        <w:spacing w:after="0" w:line="276" w:lineRule="auto"/>
        <w:ind w:firstLine="1276"/>
        <w:jc w:val="both"/>
        <w:rPr>
          <w:rFonts w:ascii="Arial" w:eastAsia="Times New Roman" w:hAnsi="Arial" w:cs="Arial"/>
          <w:kern w:val="0"/>
          <w:sz w:val="24"/>
          <w:szCs w:val="24"/>
          <w14:ligatures w14:val="none"/>
        </w:rPr>
      </w:pPr>
      <w:r w:rsidRPr="00E6719D">
        <w:rPr>
          <w:rFonts w:ascii="Arial" w:eastAsia="Times New Roman" w:hAnsi="Arial" w:cs="Arial"/>
          <w:kern w:val="0"/>
          <w:sz w:val="24"/>
          <w:szCs w:val="24"/>
          <w14:ligatures w14:val="none"/>
        </w:rPr>
        <w:t xml:space="preserve">2025 m. sausio 1 d. mokykloje dirbo </w:t>
      </w:r>
      <w:r w:rsidR="009C423C" w:rsidRPr="00E6719D">
        <w:rPr>
          <w:rFonts w:ascii="Arial" w:eastAsia="Times New Roman" w:hAnsi="Arial" w:cs="Arial"/>
          <w:kern w:val="0"/>
          <w:sz w:val="24"/>
          <w:szCs w:val="24"/>
          <w14:ligatures w14:val="none"/>
        </w:rPr>
        <w:t>61</w:t>
      </w:r>
      <w:r w:rsidRPr="00E6719D">
        <w:rPr>
          <w:rFonts w:ascii="Arial" w:eastAsia="Times New Roman" w:hAnsi="Arial" w:cs="Arial"/>
          <w:kern w:val="0"/>
          <w:sz w:val="24"/>
          <w:szCs w:val="24"/>
          <w14:ligatures w14:val="none"/>
        </w:rPr>
        <w:t xml:space="preserve"> darbuotoja</w:t>
      </w:r>
      <w:r w:rsidR="009C423C" w:rsidRPr="00E6719D">
        <w:rPr>
          <w:rFonts w:ascii="Arial" w:eastAsia="Times New Roman" w:hAnsi="Arial" w:cs="Arial"/>
          <w:kern w:val="0"/>
          <w:sz w:val="24"/>
          <w:szCs w:val="24"/>
          <w14:ligatures w14:val="none"/>
        </w:rPr>
        <w:t>s</w:t>
      </w:r>
      <w:r w:rsidRPr="00E6719D">
        <w:rPr>
          <w:rFonts w:ascii="Arial" w:eastAsia="Times New Roman" w:hAnsi="Arial" w:cs="Arial"/>
          <w:kern w:val="0"/>
          <w:sz w:val="24"/>
          <w:szCs w:val="24"/>
          <w14:ligatures w14:val="none"/>
        </w:rPr>
        <w:t xml:space="preserve"> </w:t>
      </w:r>
      <w:r w:rsidR="009C423C" w:rsidRPr="00E6719D">
        <w:rPr>
          <w:rFonts w:ascii="Arial" w:eastAsia="Times New Roman" w:hAnsi="Arial" w:cs="Arial"/>
          <w:kern w:val="0"/>
          <w:sz w:val="24"/>
          <w:szCs w:val="24"/>
          <w14:ligatures w14:val="none"/>
        </w:rPr>
        <w:t xml:space="preserve">56,34 etato </w:t>
      </w:r>
      <w:r w:rsidRPr="00E6719D">
        <w:rPr>
          <w:rFonts w:ascii="Arial" w:eastAsia="Times New Roman" w:hAnsi="Arial" w:cs="Arial"/>
          <w:kern w:val="0"/>
          <w:sz w:val="24"/>
          <w:szCs w:val="24"/>
          <w14:ligatures w14:val="none"/>
        </w:rPr>
        <w:t>(</w:t>
      </w:r>
      <w:r w:rsidR="009C423C" w:rsidRPr="00E6719D">
        <w:rPr>
          <w:rFonts w:ascii="Arial" w:eastAsia="Times New Roman" w:hAnsi="Arial" w:cs="Arial"/>
          <w:kern w:val="0"/>
          <w:sz w:val="24"/>
          <w:szCs w:val="24"/>
          <w14:ligatures w14:val="none"/>
        </w:rPr>
        <w:t xml:space="preserve">2024 m. – </w:t>
      </w:r>
      <w:r w:rsidRPr="00E6719D">
        <w:rPr>
          <w:rFonts w:ascii="Arial" w:eastAsia="Times New Roman" w:hAnsi="Arial" w:cs="Arial"/>
          <w:kern w:val="0"/>
          <w:sz w:val="24"/>
          <w:szCs w:val="24"/>
          <w14:ligatures w14:val="none"/>
        </w:rPr>
        <w:t>55,35 etato), iš jų 3</w:t>
      </w:r>
      <w:r w:rsidR="009C423C" w:rsidRPr="00E6719D">
        <w:rPr>
          <w:rFonts w:ascii="Arial" w:eastAsia="Times New Roman" w:hAnsi="Arial" w:cs="Arial"/>
          <w:kern w:val="0"/>
          <w:sz w:val="24"/>
          <w:szCs w:val="24"/>
          <w14:ligatures w14:val="none"/>
        </w:rPr>
        <w:t>7</w:t>
      </w:r>
      <w:r w:rsidRPr="00E6719D">
        <w:rPr>
          <w:rFonts w:ascii="Arial" w:eastAsia="Times New Roman" w:hAnsi="Arial" w:cs="Arial"/>
          <w:kern w:val="0"/>
          <w:sz w:val="24"/>
          <w:szCs w:val="24"/>
          <w14:ligatures w14:val="none"/>
        </w:rPr>
        <w:t xml:space="preserve"> mokytojai ir pagalbos mokiniui specialistai. </w:t>
      </w:r>
      <w:r w:rsidR="009C423C" w:rsidRPr="00E6719D">
        <w:rPr>
          <w:rFonts w:ascii="Arial" w:eastAsia="Times New Roman" w:hAnsi="Arial" w:cs="Arial"/>
          <w:kern w:val="0"/>
          <w:sz w:val="24"/>
          <w:szCs w:val="24"/>
        </w:rPr>
        <w:t xml:space="preserve">2025 m. rugsėjo 30 d. </w:t>
      </w:r>
      <w:r w:rsidR="00AD6FD5" w:rsidRPr="00E6719D">
        <w:rPr>
          <w:rFonts w:ascii="Arial" w:eastAsia="Times New Roman" w:hAnsi="Arial" w:cs="Arial"/>
          <w:kern w:val="0"/>
          <w:sz w:val="24"/>
          <w:szCs w:val="24"/>
        </w:rPr>
        <w:t xml:space="preserve">įstaigoje dirbo 63 darbuotojai, </w:t>
      </w:r>
      <w:r w:rsidR="009C423C" w:rsidRPr="00E6719D">
        <w:rPr>
          <w:rFonts w:ascii="Arial" w:eastAsia="Times New Roman" w:hAnsi="Arial" w:cs="Arial"/>
          <w:kern w:val="0"/>
          <w:sz w:val="24"/>
          <w:szCs w:val="24"/>
        </w:rPr>
        <w:t>p</w:t>
      </w:r>
      <w:r w:rsidR="009C423C" w:rsidRPr="00E6719D">
        <w:rPr>
          <w:rFonts w:ascii="Arial" w:hAnsi="Arial" w:cs="Arial"/>
          <w:kern w:val="0"/>
          <w:sz w:val="24"/>
          <w:szCs w:val="24"/>
        </w:rPr>
        <w:t xml:space="preserve">atvirtintų etatų (pareigybių) skaičius </w:t>
      </w:r>
      <w:r w:rsidR="009C423C" w:rsidRPr="00E6719D">
        <w:rPr>
          <w:rFonts w:ascii="Arial" w:eastAsia="Times New Roman" w:hAnsi="Arial" w:cs="Arial"/>
          <w:kern w:val="0"/>
          <w:sz w:val="24"/>
          <w:szCs w:val="24"/>
        </w:rPr>
        <w:t xml:space="preserve"> – </w:t>
      </w:r>
      <w:r w:rsidR="009C423C" w:rsidRPr="00E6719D">
        <w:rPr>
          <w:rFonts w:ascii="Arial" w:hAnsi="Arial" w:cs="Arial"/>
          <w:kern w:val="0"/>
          <w:sz w:val="24"/>
          <w:szCs w:val="24"/>
        </w:rPr>
        <w:t>58,89 (iš jų 1,75 etato projekto „Visos dienos mokyklos paslaugų prieinamumo didinimas Klaipėdos rajono savivaldybėje</w:t>
      </w:r>
      <w:r w:rsidR="00613C5E" w:rsidRPr="00E6719D">
        <w:rPr>
          <w:rFonts w:ascii="Arial" w:hAnsi="Arial" w:cs="Arial"/>
          <w:kern w:val="0"/>
          <w:sz w:val="24"/>
          <w:szCs w:val="24"/>
        </w:rPr>
        <w:t xml:space="preserve">“ </w:t>
      </w:r>
      <w:r w:rsidR="009C423C" w:rsidRPr="00E6719D">
        <w:rPr>
          <w:rFonts w:ascii="Arial" w:hAnsi="Arial" w:cs="Arial"/>
          <w:kern w:val="0"/>
          <w:sz w:val="24"/>
          <w:szCs w:val="24"/>
        </w:rPr>
        <w:t>etatai)</w:t>
      </w:r>
      <w:r w:rsidR="00AD6FD5" w:rsidRPr="00E6719D">
        <w:rPr>
          <w:rFonts w:ascii="Arial" w:hAnsi="Arial" w:cs="Arial"/>
          <w:kern w:val="0"/>
          <w:sz w:val="24"/>
          <w:szCs w:val="24"/>
        </w:rPr>
        <w:t xml:space="preserve">. </w:t>
      </w:r>
      <w:r w:rsidRPr="00E6719D">
        <w:rPr>
          <w:rFonts w:ascii="Arial" w:eastAsia="Times New Roman" w:hAnsi="Arial" w:cs="Arial"/>
          <w:kern w:val="0"/>
          <w:sz w:val="24"/>
          <w:szCs w:val="24"/>
          <w14:ligatures w14:val="none"/>
        </w:rPr>
        <w:t>Lyginant su ankstesniais metais, darbuotojų skaičius išlieka stabilus, nors dėl mažėjančio mokinių skaičiaus kai kuriose srityse optimizuojamas etatų paskirstymas</w:t>
      </w:r>
      <w:r w:rsidR="00613C5E" w:rsidRPr="00E6719D">
        <w:rPr>
          <w:rFonts w:ascii="Arial" w:eastAsia="Times New Roman" w:hAnsi="Arial" w:cs="Arial"/>
          <w:kern w:val="0"/>
          <w:sz w:val="24"/>
          <w:szCs w:val="24"/>
          <w14:ligatures w14:val="none"/>
        </w:rPr>
        <w:t xml:space="preserve"> (sumažinta psichologo etato dalis)</w:t>
      </w:r>
      <w:r w:rsidRPr="00E6719D">
        <w:rPr>
          <w:rFonts w:ascii="Arial" w:eastAsia="Times New Roman" w:hAnsi="Arial" w:cs="Arial"/>
          <w:kern w:val="0"/>
          <w:sz w:val="24"/>
          <w:szCs w:val="24"/>
          <w14:ligatures w14:val="none"/>
        </w:rPr>
        <w:t>.</w:t>
      </w:r>
    </w:p>
    <w:p w14:paraId="200D3894" w14:textId="61E2E911" w:rsidR="00FF053D" w:rsidRPr="00E6719D" w:rsidRDefault="00FF053D" w:rsidP="00E6719D">
      <w:pPr>
        <w:spacing w:after="0" w:line="276" w:lineRule="auto"/>
        <w:ind w:firstLine="1276"/>
        <w:jc w:val="both"/>
        <w:rPr>
          <w:rFonts w:ascii="Arial" w:eastAsia="Times New Roman" w:hAnsi="Arial" w:cs="Arial"/>
          <w:kern w:val="0"/>
          <w:sz w:val="24"/>
          <w:szCs w:val="24"/>
          <w14:ligatures w14:val="none"/>
        </w:rPr>
      </w:pPr>
      <w:r w:rsidRPr="00E6719D">
        <w:rPr>
          <w:rFonts w:ascii="Arial" w:eastAsia="Times New Roman" w:hAnsi="Arial" w:cs="Arial"/>
          <w:kern w:val="0"/>
          <w:sz w:val="24"/>
          <w:szCs w:val="24"/>
          <w14:ligatures w14:val="none"/>
        </w:rPr>
        <w:t xml:space="preserve">Mokytojų ir švietimo pagalbos specialistų amžiaus vidurkis siekė </w:t>
      </w:r>
      <w:r w:rsidR="00E0049F" w:rsidRPr="00E6719D">
        <w:rPr>
          <w:rFonts w:ascii="Arial" w:eastAsia="Times New Roman" w:hAnsi="Arial" w:cs="Arial"/>
          <w:kern w:val="0"/>
          <w:sz w:val="24"/>
          <w:szCs w:val="24"/>
          <w14:ligatures w14:val="none"/>
        </w:rPr>
        <w:t>50,2</w:t>
      </w:r>
      <w:r w:rsidRPr="00E6719D">
        <w:rPr>
          <w:rFonts w:ascii="Arial" w:eastAsia="Times New Roman" w:hAnsi="Arial" w:cs="Arial"/>
          <w:kern w:val="0"/>
          <w:sz w:val="24"/>
          <w:szCs w:val="24"/>
          <w14:ligatures w14:val="none"/>
        </w:rPr>
        <w:t xml:space="preserve"> met</w:t>
      </w:r>
      <w:r w:rsidR="00E0049F" w:rsidRPr="00E6719D">
        <w:rPr>
          <w:rFonts w:ascii="Arial" w:eastAsia="Times New Roman" w:hAnsi="Arial" w:cs="Arial"/>
          <w:kern w:val="0"/>
          <w:sz w:val="24"/>
          <w:szCs w:val="24"/>
          <w14:ligatures w14:val="none"/>
        </w:rPr>
        <w:t>ų (2024 m. – 49,6 m.)</w:t>
      </w:r>
      <w:r w:rsidRPr="00E6719D">
        <w:rPr>
          <w:rFonts w:ascii="Arial" w:eastAsia="Times New Roman" w:hAnsi="Arial" w:cs="Arial"/>
          <w:kern w:val="0"/>
          <w:sz w:val="24"/>
          <w:szCs w:val="24"/>
          <w14:ligatures w14:val="none"/>
        </w:rPr>
        <w:t xml:space="preserve">. Pedagogų kolektyvas pasižymi profesine patirtimi ir kvalifikacija, tačiau ateityje gali iškilti pedagogų kaitos iššūkis – 2025 m. rugsėjo 1 d. mokykloje dirbo </w:t>
      </w:r>
      <w:r w:rsidR="00613C5E" w:rsidRPr="00E6719D">
        <w:rPr>
          <w:rFonts w:ascii="Arial" w:eastAsia="Times New Roman" w:hAnsi="Arial" w:cs="Arial"/>
          <w:kern w:val="0"/>
          <w:sz w:val="24"/>
          <w:szCs w:val="24"/>
          <w14:ligatures w14:val="none"/>
        </w:rPr>
        <w:t>5</w:t>
      </w:r>
      <w:r w:rsidRPr="00E6719D">
        <w:rPr>
          <w:rFonts w:ascii="Arial" w:eastAsia="Times New Roman" w:hAnsi="Arial" w:cs="Arial"/>
          <w:kern w:val="0"/>
          <w:sz w:val="24"/>
          <w:szCs w:val="24"/>
          <w14:ligatures w14:val="none"/>
        </w:rPr>
        <w:t xml:space="preserve"> pensinio amžiaus sulaukę mokytojai, o per artimiausius kelerius metus pensinio amžiaus sulauks dar dalis pedagogų.</w:t>
      </w:r>
    </w:p>
    <w:p w14:paraId="36403E90" w14:textId="150528D8" w:rsidR="00FF053D" w:rsidRPr="00E6719D" w:rsidRDefault="00FF053D" w:rsidP="00E6719D">
      <w:pPr>
        <w:spacing w:after="0" w:line="276" w:lineRule="auto"/>
        <w:ind w:firstLine="1276"/>
        <w:jc w:val="both"/>
        <w:rPr>
          <w:rFonts w:ascii="Arial" w:eastAsia="Times New Roman" w:hAnsi="Arial" w:cs="Arial"/>
          <w:kern w:val="0"/>
          <w:sz w:val="24"/>
          <w:szCs w:val="24"/>
          <w14:ligatures w14:val="none"/>
        </w:rPr>
      </w:pPr>
      <w:r w:rsidRPr="00E6719D">
        <w:rPr>
          <w:rFonts w:ascii="Arial" w:eastAsia="Times New Roman" w:hAnsi="Arial" w:cs="Arial"/>
          <w:kern w:val="0"/>
          <w:sz w:val="24"/>
          <w:szCs w:val="24"/>
          <w14:ligatures w14:val="none"/>
        </w:rPr>
        <w:t xml:space="preserve">Svarbi mokyklos personalo ypatybė – didelė dalis atvykstančių mokytojų. 25 </w:t>
      </w:r>
      <w:r w:rsidR="00B25418" w:rsidRPr="00E6719D">
        <w:rPr>
          <w:rFonts w:ascii="Arial" w:eastAsia="Times New Roman" w:hAnsi="Arial" w:cs="Arial"/>
          <w:kern w:val="0"/>
          <w:sz w:val="24"/>
          <w:szCs w:val="24"/>
          <w14:ligatures w14:val="none"/>
        </w:rPr>
        <w:t xml:space="preserve">(67,6 proc.) </w:t>
      </w:r>
      <w:r w:rsidRPr="00E6719D">
        <w:rPr>
          <w:rFonts w:ascii="Arial" w:eastAsia="Times New Roman" w:hAnsi="Arial" w:cs="Arial"/>
          <w:kern w:val="0"/>
          <w:sz w:val="24"/>
          <w:szCs w:val="24"/>
          <w14:ligatures w14:val="none"/>
        </w:rPr>
        <w:t xml:space="preserve">mokytojai ir pagalbos mokiniui specialistai į mokyklą atvyksta iš kitų savivaldybių ar miestų (Gargždų, Plungės, Rietavo, Šilalės ir kt.). Ši situacija rodo mokyklos priklausomybę nuo regioninės pedagogų rinkos, tačiau Klaipėdos rajono savivaldybės </w:t>
      </w:r>
      <w:r w:rsidRPr="00E6719D">
        <w:rPr>
          <w:rFonts w:ascii="Arial" w:eastAsia="Times New Roman" w:hAnsi="Arial" w:cs="Arial"/>
          <w:kern w:val="0"/>
          <w:sz w:val="24"/>
          <w:szCs w:val="24"/>
          <w14:ligatures w14:val="none"/>
        </w:rPr>
        <w:lastRenderedPageBreak/>
        <w:t>sprendimas kompensuoti mokytojų kelionės išlaidas padeda išlaikyti pedagogų stabilumą ir motyvaciją dirbti mokykloje.</w:t>
      </w:r>
    </w:p>
    <w:p w14:paraId="59ACE803" w14:textId="4CB55D37" w:rsidR="00FF053D" w:rsidRPr="00E6719D" w:rsidRDefault="00FF053D" w:rsidP="00E6719D">
      <w:pPr>
        <w:spacing w:after="0" w:line="276" w:lineRule="auto"/>
        <w:ind w:firstLine="1276"/>
        <w:jc w:val="both"/>
        <w:rPr>
          <w:rFonts w:ascii="Arial" w:eastAsia="Times New Roman" w:hAnsi="Arial" w:cs="Arial"/>
          <w:kern w:val="0"/>
          <w:sz w:val="24"/>
          <w:szCs w:val="24"/>
          <w14:ligatures w14:val="none"/>
        </w:rPr>
      </w:pPr>
      <w:r w:rsidRPr="00E6719D">
        <w:rPr>
          <w:rFonts w:ascii="Arial" w:eastAsia="Times New Roman" w:hAnsi="Arial" w:cs="Arial"/>
          <w:kern w:val="0"/>
          <w:sz w:val="24"/>
          <w:szCs w:val="24"/>
          <w14:ligatures w14:val="none"/>
        </w:rPr>
        <w:t>Visi mokytojai turi pedagoginę kvalifikaciją</w:t>
      </w:r>
      <w:r w:rsidR="00225C1A">
        <w:rPr>
          <w:rFonts w:ascii="Arial" w:eastAsia="Times New Roman" w:hAnsi="Arial" w:cs="Arial"/>
          <w:kern w:val="0"/>
          <w:sz w:val="24"/>
          <w:szCs w:val="24"/>
          <w14:ligatures w14:val="none"/>
        </w:rPr>
        <w:t xml:space="preserve">, 97,3 proc. mokytojų </w:t>
      </w:r>
      <w:r w:rsidRPr="00E6719D">
        <w:rPr>
          <w:rFonts w:ascii="Arial" w:eastAsia="Times New Roman" w:hAnsi="Arial" w:cs="Arial"/>
          <w:kern w:val="0"/>
          <w:sz w:val="24"/>
          <w:szCs w:val="24"/>
          <w14:ligatures w14:val="none"/>
        </w:rPr>
        <w:t>atitinka Lietuvos Respublikos švietimo įstatymo bei mokytojų kvalifikacijos reikalavimų nuostatas.</w:t>
      </w:r>
    </w:p>
    <w:p w14:paraId="7DB153FB" w14:textId="20447673" w:rsidR="0059526E" w:rsidRPr="00E6719D" w:rsidRDefault="0059526E" w:rsidP="00E6719D">
      <w:pPr>
        <w:spacing w:after="0" w:line="276" w:lineRule="auto"/>
        <w:ind w:firstLine="1276"/>
        <w:jc w:val="both"/>
        <w:rPr>
          <w:rFonts w:ascii="Arial" w:eastAsia="Times New Roman" w:hAnsi="Arial" w:cs="Arial"/>
          <w:kern w:val="0"/>
          <w:sz w:val="24"/>
          <w:szCs w:val="24"/>
          <w:lang w:eastAsia="lt-LT"/>
          <w14:ligatures w14:val="none"/>
        </w:rPr>
      </w:pPr>
      <w:r w:rsidRPr="00E6719D">
        <w:rPr>
          <w:rFonts w:ascii="Arial" w:eastAsia="Times New Roman" w:hAnsi="Arial" w:cs="Arial"/>
          <w:kern w:val="0"/>
          <w:sz w:val="24"/>
          <w:szCs w:val="24"/>
          <w:lang w:eastAsia="lt-LT"/>
          <w14:ligatures w14:val="none"/>
        </w:rPr>
        <w:t>Pavežamų į/iš Mokyklą(</w:t>
      </w:r>
      <w:proofErr w:type="spellStart"/>
      <w:r w:rsidRPr="00E6719D">
        <w:rPr>
          <w:rFonts w:ascii="Arial" w:eastAsia="Times New Roman" w:hAnsi="Arial" w:cs="Arial"/>
          <w:kern w:val="0"/>
          <w:sz w:val="24"/>
          <w:szCs w:val="24"/>
          <w:lang w:eastAsia="lt-LT"/>
          <w14:ligatures w14:val="none"/>
        </w:rPr>
        <w:t>os</w:t>
      </w:r>
      <w:proofErr w:type="spellEnd"/>
      <w:r w:rsidRPr="00E6719D">
        <w:rPr>
          <w:rFonts w:ascii="Arial" w:eastAsia="Times New Roman" w:hAnsi="Arial" w:cs="Arial"/>
          <w:kern w:val="0"/>
          <w:sz w:val="24"/>
          <w:szCs w:val="24"/>
          <w:lang w:eastAsia="lt-LT"/>
          <w14:ligatures w14:val="none"/>
        </w:rPr>
        <w:t xml:space="preserve">) mokinių skaičius lyginant su 2024 m. nepakito – 54 mokiniai (47,8 proc.). </w:t>
      </w:r>
      <w:r w:rsidRPr="00E6719D">
        <w:rPr>
          <w:rFonts w:ascii="Arial" w:eastAsia="Times New Roman" w:hAnsi="Arial" w:cs="Arial"/>
          <w:kern w:val="0"/>
          <w:sz w:val="24"/>
          <w:szCs w:val="24"/>
          <w14:ligatures w14:val="none"/>
        </w:rPr>
        <w:t>Mokykloje buvo ugdomi 23 labai didelių, didelių ar vidutinių specialiųjų ugdymosi poreikių (toliau – SUP) turintys mokiniai (2024 m. – 21, 15 proc.), t. y., 17 proc. visų Mokyklos mokinių. 8 mokiniams teikta mokinio padėjėjo pagalba pamokose, ikimokyklinio, priešmokyklinio ugdymo grupės veiklose (2024 m. – 6 mokiniams, 2023 m. – 5, 2022 m. – 4).</w:t>
      </w:r>
      <w:r w:rsidRPr="00E6719D">
        <w:rPr>
          <w:rFonts w:ascii="Arial" w:eastAsia="Times New Roman" w:hAnsi="Arial" w:cs="Arial"/>
          <w:kern w:val="0"/>
          <w:sz w:val="24"/>
          <w:szCs w:val="24"/>
          <w:lang w:eastAsia="lt-LT"/>
          <w14:ligatures w14:val="none"/>
        </w:rPr>
        <w:t xml:space="preserve"> </w:t>
      </w:r>
    </w:p>
    <w:p w14:paraId="2F26B784" w14:textId="77777777" w:rsidR="00FF053D" w:rsidRPr="00E6719D" w:rsidRDefault="00FF053D" w:rsidP="00E6719D">
      <w:pPr>
        <w:spacing w:after="0" w:line="276" w:lineRule="auto"/>
        <w:ind w:firstLine="1276"/>
        <w:jc w:val="both"/>
        <w:rPr>
          <w:rFonts w:ascii="Arial" w:eastAsia="Times New Roman" w:hAnsi="Arial" w:cs="Arial"/>
          <w:kern w:val="0"/>
          <w:sz w:val="24"/>
          <w:szCs w:val="24"/>
          <w14:ligatures w14:val="none"/>
        </w:rPr>
      </w:pPr>
      <w:r w:rsidRPr="00E6719D">
        <w:rPr>
          <w:rFonts w:ascii="Arial" w:eastAsia="Times New Roman" w:hAnsi="Arial" w:cs="Arial"/>
          <w:kern w:val="0"/>
          <w:sz w:val="24"/>
          <w:szCs w:val="24"/>
          <w14:ligatures w14:val="none"/>
        </w:rPr>
        <w:t>Specialiųjų ugdymosi poreikių turinčių mokinių dalis rodo įtraukiojo ugdymo svarbą mokyklos veikloje. Siekiant užtikrinti šių mokinių ugdymosi sėkmę, mokykloje teikiama švietimo pagalba: dirba specialusis pedagogas, logopedas, socialinis pedagogas ir psichologas, mokiniams sudaromi individualūs ugdymo planai.</w:t>
      </w:r>
    </w:p>
    <w:p w14:paraId="09DF96B2" w14:textId="77777777" w:rsidR="009F2D3D" w:rsidRPr="00E6719D" w:rsidRDefault="009F2D3D" w:rsidP="00E6719D">
      <w:pPr>
        <w:spacing w:after="0" w:line="276" w:lineRule="auto"/>
        <w:ind w:firstLine="1276"/>
        <w:jc w:val="both"/>
        <w:rPr>
          <w:rFonts w:ascii="Arial" w:eastAsia="Times New Roman" w:hAnsi="Arial" w:cs="Arial"/>
          <w:kern w:val="0"/>
          <w:sz w:val="24"/>
          <w:szCs w:val="24"/>
          <w14:ligatures w14:val="none"/>
        </w:rPr>
      </w:pPr>
      <w:r w:rsidRPr="00E6719D">
        <w:rPr>
          <w:rFonts w:ascii="Arial" w:eastAsia="Times New Roman" w:hAnsi="Arial" w:cs="Arial"/>
          <w:kern w:val="0"/>
          <w:sz w:val="24"/>
          <w:szCs w:val="24"/>
          <w14:ligatures w14:val="none"/>
        </w:rPr>
        <w:t>Įgyvendinant mokyklos 2025 m. veiklos plano tikslą ir uždavinius siekta užtikrinti mokyklos bendruomenės poreikius atitinkančią švietimo kokybę, ugdyti mokinių bendrąsias ir dalykines kompetencijas, padėti kiekvienam vaikui pagal galimybes ir poreikius siekti individualios pažangos. 2025 m. veiklos planui įgyvendinti buvo telkiami mokiniai, jų tėvai, mokytojai, pagalbos mokiniui specialistai, socialiniai partneriai, siekiant užtikrinti kokybišką ugdymo proceso organizavimą, gerinant mokyklos ugdymo sąlygas ir aplinką. Rengiant 2025 m. veiklos planą, buvo siekiama įgyvendinti strateginį tikslą – Inovatyvios, saugios ir sveikatą stiprinančios mokyklos kūrimas, skatinantis mokyklos bendruomenės narių asmeninį tobulėjimą – ir uždavinius:</w:t>
      </w:r>
    </w:p>
    <w:p w14:paraId="61A4CE54" w14:textId="77777777" w:rsidR="009F2D3D" w:rsidRPr="00E6719D" w:rsidRDefault="009F2D3D" w:rsidP="00E6719D">
      <w:pPr>
        <w:spacing w:after="0" w:line="276" w:lineRule="auto"/>
        <w:ind w:firstLine="1276"/>
        <w:jc w:val="both"/>
        <w:rPr>
          <w:rFonts w:ascii="Arial" w:eastAsia="Times New Roman" w:hAnsi="Arial" w:cs="Arial"/>
          <w:kern w:val="0"/>
          <w:sz w:val="24"/>
          <w:szCs w:val="24"/>
          <w14:ligatures w14:val="none"/>
        </w:rPr>
      </w:pPr>
      <w:r w:rsidRPr="00E6719D">
        <w:rPr>
          <w:rFonts w:ascii="Arial" w:eastAsia="Times New Roman" w:hAnsi="Arial" w:cs="Arial"/>
          <w:kern w:val="0"/>
          <w:sz w:val="24"/>
          <w:szCs w:val="24"/>
          <w14:ligatures w14:val="none"/>
        </w:rPr>
        <w:t xml:space="preserve">1. Telkti Mokyklos bendruomenę, siekiant kiekvieno besimokančiojo pažangos ir </w:t>
      </w:r>
      <w:proofErr w:type="spellStart"/>
      <w:r w:rsidRPr="00E6719D">
        <w:rPr>
          <w:rFonts w:ascii="Arial" w:eastAsia="Times New Roman" w:hAnsi="Arial" w:cs="Arial"/>
          <w:kern w:val="0"/>
          <w:sz w:val="24"/>
          <w:szCs w:val="24"/>
          <w14:ligatures w14:val="none"/>
        </w:rPr>
        <w:t>savivaldaus</w:t>
      </w:r>
      <w:proofErr w:type="spellEnd"/>
      <w:r w:rsidRPr="00E6719D">
        <w:rPr>
          <w:rFonts w:ascii="Arial" w:eastAsia="Times New Roman" w:hAnsi="Arial" w:cs="Arial"/>
          <w:kern w:val="0"/>
          <w:sz w:val="24"/>
          <w:szCs w:val="24"/>
          <w14:ligatures w14:val="none"/>
        </w:rPr>
        <w:t xml:space="preserve"> mokymosi. </w:t>
      </w:r>
    </w:p>
    <w:p w14:paraId="0A8C580B" w14:textId="77777777" w:rsidR="009F2D3D" w:rsidRPr="00E6719D" w:rsidRDefault="009F2D3D" w:rsidP="00E6719D">
      <w:pPr>
        <w:spacing w:after="0" w:line="276" w:lineRule="auto"/>
        <w:ind w:firstLine="1276"/>
        <w:jc w:val="both"/>
        <w:rPr>
          <w:rFonts w:ascii="Arial" w:eastAsia="Times New Roman" w:hAnsi="Arial" w:cs="Arial"/>
          <w:kern w:val="0"/>
          <w:sz w:val="24"/>
          <w:szCs w:val="24"/>
          <w14:ligatures w14:val="none"/>
        </w:rPr>
      </w:pPr>
      <w:r w:rsidRPr="00E6719D">
        <w:rPr>
          <w:rFonts w:ascii="Arial" w:eastAsia="Times New Roman" w:hAnsi="Arial" w:cs="Arial"/>
          <w:kern w:val="0"/>
          <w:sz w:val="24"/>
          <w:szCs w:val="24"/>
          <w14:ligatures w14:val="none"/>
        </w:rPr>
        <w:t>2. Kurti visų mokymąsi skatinančias edukacines aplinkas, puoselėjant savitą Mokyklos kultūrą ir tradicijas.</w:t>
      </w:r>
    </w:p>
    <w:p w14:paraId="451A4436" w14:textId="77777777" w:rsidR="009F2D3D" w:rsidRPr="00E6719D" w:rsidRDefault="009F2D3D" w:rsidP="00E6719D">
      <w:pPr>
        <w:spacing w:after="0" w:line="276" w:lineRule="auto"/>
        <w:ind w:firstLine="1276"/>
        <w:jc w:val="both"/>
        <w:rPr>
          <w:rFonts w:ascii="Arial" w:eastAsia="Times New Roman" w:hAnsi="Arial" w:cs="Arial"/>
          <w:kern w:val="0"/>
          <w:sz w:val="24"/>
          <w:szCs w:val="24"/>
          <w14:ligatures w14:val="none"/>
        </w:rPr>
      </w:pPr>
      <w:r w:rsidRPr="00E6719D">
        <w:rPr>
          <w:rFonts w:ascii="Arial" w:eastAsia="Times New Roman" w:hAnsi="Arial" w:cs="Arial"/>
          <w:kern w:val="0"/>
          <w:sz w:val="24"/>
          <w:szCs w:val="24"/>
          <w14:ligatures w14:val="none"/>
        </w:rPr>
        <w:t>2025 m. prioritetas – mokinių ugdymosi pasiekimų gerinimas, skatinant kiekvieno sąmoningą mokymą(</w:t>
      </w:r>
      <w:proofErr w:type="spellStart"/>
      <w:r w:rsidRPr="00E6719D">
        <w:rPr>
          <w:rFonts w:ascii="Arial" w:eastAsia="Times New Roman" w:hAnsi="Arial" w:cs="Arial"/>
          <w:kern w:val="0"/>
          <w:sz w:val="24"/>
          <w:szCs w:val="24"/>
          <w14:ligatures w14:val="none"/>
        </w:rPr>
        <w:t>si</w:t>
      </w:r>
      <w:proofErr w:type="spellEnd"/>
      <w:r w:rsidRPr="00E6719D">
        <w:rPr>
          <w:rFonts w:ascii="Arial" w:eastAsia="Times New Roman" w:hAnsi="Arial" w:cs="Arial"/>
          <w:kern w:val="0"/>
          <w:sz w:val="24"/>
          <w:szCs w:val="24"/>
          <w14:ligatures w14:val="none"/>
        </w:rPr>
        <w:t>), demokratišką ir atsakingą įsitraukimą į bendruomenės gyvenimą.</w:t>
      </w:r>
    </w:p>
    <w:p w14:paraId="1BB79786" w14:textId="77777777" w:rsidR="009F2D3D" w:rsidRPr="00E6719D" w:rsidRDefault="009F2D3D" w:rsidP="00E6719D">
      <w:pPr>
        <w:spacing w:after="0" w:line="276" w:lineRule="auto"/>
        <w:ind w:firstLine="1276"/>
        <w:jc w:val="both"/>
        <w:rPr>
          <w:rFonts w:ascii="Arial" w:eastAsia="Times New Roman" w:hAnsi="Arial" w:cs="Arial"/>
          <w:kern w:val="0"/>
          <w:sz w:val="24"/>
          <w:szCs w:val="24"/>
          <w14:ligatures w14:val="none"/>
        </w:rPr>
      </w:pPr>
      <w:r w:rsidRPr="00E6719D">
        <w:rPr>
          <w:rFonts w:ascii="Arial" w:eastAsia="Times New Roman" w:hAnsi="Arial" w:cs="Arial"/>
          <w:kern w:val="0"/>
          <w:sz w:val="24"/>
          <w:szCs w:val="24"/>
          <w14:ligatures w14:val="none"/>
        </w:rPr>
        <w:t>Metinės veiklos tikslas – kurti kokybiškas ir prieinamas ugdymo(</w:t>
      </w:r>
      <w:proofErr w:type="spellStart"/>
      <w:r w:rsidRPr="00E6719D">
        <w:rPr>
          <w:rFonts w:ascii="Arial" w:eastAsia="Times New Roman" w:hAnsi="Arial" w:cs="Arial"/>
          <w:kern w:val="0"/>
          <w:sz w:val="24"/>
          <w:szCs w:val="24"/>
          <w14:ligatures w14:val="none"/>
        </w:rPr>
        <w:t>si</w:t>
      </w:r>
      <w:proofErr w:type="spellEnd"/>
      <w:r w:rsidRPr="00E6719D">
        <w:rPr>
          <w:rFonts w:ascii="Arial" w:eastAsia="Times New Roman" w:hAnsi="Arial" w:cs="Arial"/>
          <w:kern w:val="0"/>
          <w:sz w:val="24"/>
          <w:szCs w:val="24"/>
          <w14:ligatures w14:val="none"/>
        </w:rPr>
        <w:t xml:space="preserve">) sąlygas mokinių pasiekimams gerinti, stiprinant mokyklos bendruomenės ryšius ir veikiant kartu dėl kiekvieno mokinio </w:t>
      </w:r>
      <w:proofErr w:type="spellStart"/>
      <w:r w:rsidRPr="00E6719D">
        <w:rPr>
          <w:rFonts w:ascii="Arial" w:eastAsia="Times New Roman" w:hAnsi="Arial" w:cs="Arial"/>
          <w:kern w:val="0"/>
          <w:sz w:val="24"/>
          <w:szCs w:val="24"/>
          <w14:ligatures w14:val="none"/>
        </w:rPr>
        <w:t>ūgties</w:t>
      </w:r>
      <w:proofErr w:type="spellEnd"/>
      <w:r w:rsidRPr="00E6719D">
        <w:rPr>
          <w:rFonts w:ascii="Arial" w:eastAsia="Times New Roman" w:hAnsi="Arial" w:cs="Arial"/>
          <w:kern w:val="0"/>
          <w:sz w:val="24"/>
          <w:szCs w:val="24"/>
          <w14:ligatures w14:val="none"/>
        </w:rPr>
        <w:t>.</w:t>
      </w:r>
    </w:p>
    <w:p w14:paraId="6D3CA33A" w14:textId="77777777" w:rsidR="009F2D3D" w:rsidRPr="00E6719D" w:rsidRDefault="009F2D3D" w:rsidP="00E6719D">
      <w:pPr>
        <w:spacing w:after="0" w:line="276" w:lineRule="auto"/>
        <w:ind w:firstLine="1276"/>
        <w:jc w:val="both"/>
        <w:rPr>
          <w:rFonts w:ascii="Arial" w:eastAsia="Times New Roman" w:hAnsi="Arial" w:cs="Arial"/>
          <w:kern w:val="0"/>
          <w:sz w:val="24"/>
          <w:szCs w:val="24"/>
          <w14:ligatures w14:val="none"/>
        </w:rPr>
      </w:pPr>
      <w:r w:rsidRPr="00E6719D">
        <w:rPr>
          <w:rFonts w:ascii="Arial" w:eastAsia="Times New Roman" w:hAnsi="Arial" w:cs="Arial"/>
          <w:kern w:val="0"/>
          <w:sz w:val="24"/>
          <w:szCs w:val="24"/>
          <w14:ligatures w14:val="none"/>
        </w:rPr>
        <w:t>Uždaviniai:</w:t>
      </w:r>
    </w:p>
    <w:p w14:paraId="4A4EE713" w14:textId="77777777" w:rsidR="009F2D3D" w:rsidRPr="00E6719D" w:rsidRDefault="009F2D3D" w:rsidP="00E6719D">
      <w:pPr>
        <w:spacing w:after="0" w:line="276" w:lineRule="auto"/>
        <w:ind w:firstLine="1276"/>
        <w:jc w:val="both"/>
        <w:rPr>
          <w:rFonts w:ascii="Arial" w:eastAsia="Times New Roman" w:hAnsi="Arial" w:cs="Arial"/>
          <w:kern w:val="0"/>
          <w:sz w:val="24"/>
          <w:szCs w:val="24"/>
          <w14:ligatures w14:val="none"/>
        </w:rPr>
      </w:pPr>
      <w:r w:rsidRPr="00E6719D">
        <w:rPr>
          <w:rFonts w:ascii="Arial" w:eastAsia="Times New Roman" w:hAnsi="Arial" w:cs="Arial"/>
          <w:kern w:val="0"/>
          <w:sz w:val="24"/>
          <w:szCs w:val="24"/>
          <w14:ligatures w14:val="none"/>
        </w:rPr>
        <w:t xml:space="preserve">1. Stiprinti mokytojų kompetencijas, plėtoti sistemingą kolegialų bendradarbiavimą, įgyvendinant šiuolaikinį ugdymo/mokymo turinį, gerinant pamokos vadybą. </w:t>
      </w:r>
    </w:p>
    <w:p w14:paraId="5003993F" w14:textId="77777777" w:rsidR="009F2D3D" w:rsidRPr="00E6719D" w:rsidRDefault="009F2D3D" w:rsidP="00E6719D">
      <w:pPr>
        <w:spacing w:after="0" w:line="276" w:lineRule="auto"/>
        <w:ind w:firstLine="1276"/>
        <w:jc w:val="both"/>
        <w:rPr>
          <w:rFonts w:ascii="Arial" w:eastAsia="Times New Roman" w:hAnsi="Arial" w:cs="Arial"/>
          <w:kern w:val="0"/>
          <w:sz w:val="24"/>
          <w:szCs w:val="24"/>
          <w:lang w:eastAsia="lt-LT"/>
          <w14:ligatures w14:val="none"/>
        </w:rPr>
      </w:pPr>
      <w:r w:rsidRPr="00E6719D">
        <w:rPr>
          <w:rFonts w:ascii="Arial" w:eastAsia="Times New Roman" w:hAnsi="Arial" w:cs="Arial"/>
          <w:kern w:val="0"/>
          <w:sz w:val="24"/>
          <w:szCs w:val="24"/>
          <w14:ligatures w14:val="none"/>
        </w:rPr>
        <w:t>2. Sudaryti galimybę kiekvienam mokiniui patirti ugdymo(</w:t>
      </w:r>
      <w:proofErr w:type="spellStart"/>
      <w:r w:rsidRPr="00E6719D">
        <w:rPr>
          <w:rFonts w:ascii="Arial" w:eastAsia="Times New Roman" w:hAnsi="Arial" w:cs="Arial"/>
          <w:kern w:val="0"/>
          <w:sz w:val="24"/>
          <w:szCs w:val="24"/>
          <w14:ligatures w14:val="none"/>
        </w:rPr>
        <w:t>si</w:t>
      </w:r>
      <w:proofErr w:type="spellEnd"/>
      <w:r w:rsidRPr="00E6719D">
        <w:rPr>
          <w:rFonts w:ascii="Arial" w:eastAsia="Times New Roman" w:hAnsi="Arial" w:cs="Arial"/>
          <w:kern w:val="0"/>
          <w:sz w:val="24"/>
          <w:szCs w:val="24"/>
          <w14:ligatures w14:val="none"/>
        </w:rPr>
        <w:t>) sėkmę, naudojant įtraukiojo ugdymo ir universalaus dizaino elementus, tikslingai pritaikytoje ir emociškai palankioje ugdymo(</w:t>
      </w:r>
      <w:proofErr w:type="spellStart"/>
      <w:r w:rsidRPr="00E6719D">
        <w:rPr>
          <w:rFonts w:ascii="Arial" w:eastAsia="Times New Roman" w:hAnsi="Arial" w:cs="Arial"/>
          <w:kern w:val="0"/>
          <w:sz w:val="24"/>
          <w:szCs w:val="24"/>
          <w14:ligatures w14:val="none"/>
        </w:rPr>
        <w:t>si</w:t>
      </w:r>
      <w:proofErr w:type="spellEnd"/>
      <w:r w:rsidRPr="00E6719D">
        <w:rPr>
          <w:rFonts w:ascii="Arial" w:eastAsia="Times New Roman" w:hAnsi="Arial" w:cs="Arial"/>
          <w:kern w:val="0"/>
          <w:sz w:val="24"/>
          <w:szCs w:val="24"/>
          <w14:ligatures w14:val="none"/>
        </w:rPr>
        <w:t>) aplinkoje.</w:t>
      </w:r>
    </w:p>
    <w:p w14:paraId="351ADB75" w14:textId="77777777" w:rsidR="009F2D3D" w:rsidRPr="00E6719D" w:rsidRDefault="009F2D3D" w:rsidP="00E6719D">
      <w:pPr>
        <w:spacing w:after="0" w:line="276" w:lineRule="auto"/>
        <w:ind w:firstLine="1276"/>
        <w:jc w:val="both"/>
        <w:rPr>
          <w:rFonts w:ascii="Arial" w:eastAsia="Times New Roman" w:hAnsi="Arial" w:cs="Arial"/>
          <w:kern w:val="0"/>
          <w:sz w:val="24"/>
          <w:szCs w:val="24"/>
          <w:lang w:eastAsia="lt-LT"/>
          <w14:ligatures w14:val="none"/>
        </w:rPr>
      </w:pPr>
      <w:r w:rsidRPr="00E6719D">
        <w:rPr>
          <w:rFonts w:ascii="Arial" w:eastAsia="Times New Roman" w:hAnsi="Arial" w:cs="Arial"/>
          <w:kern w:val="0"/>
          <w:sz w:val="24"/>
          <w:szCs w:val="24"/>
          <w:lang w:eastAsia="lt-LT"/>
          <w14:ligatures w14:val="none"/>
        </w:rPr>
        <w:t xml:space="preserve">2025 metais Klaipėdos r. Endriejavo pagrindinėje mokykloje buvo nuosekliai įgyvendinamos ikimokyklinio, priešmokyklinio, pradinio ir pagrindinio ugdymo programos, orientuotos į </w:t>
      </w:r>
      <w:r w:rsidRPr="00E6719D">
        <w:rPr>
          <w:rFonts w:ascii="Arial" w:eastAsia="Times New Roman" w:hAnsi="Arial" w:cs="Arial"/>
          <w:bCs/>
          <w:kern w:val="0"/>
          <w:sz w:val="24"/>
          <w:szCs w:val="24"/>
          <w:lang w:eastAsia="lt-LT"/>
          <w14:ligatures w14:val="none"/>
        </w:rPr>
        <w:t xml:space="preserve">kiekvieno mokinio individualią pažangą, ugdymo kokybę ir </w:t>
      </w:r>
      <w:proofErr w:type="spellStart"/>
      <w:r w:rsidRPr="00E6719D">
        <w:rPr>
          <w:rFonts w:ascii="Arial" w:eastAsia="Times New Roman" w:hAnsi="Arial" w:cs="Arial"/>
          <w:bCs/>
          <w:kern w:val="0"/>
          <w:sz w:val="24"/>
          <w:szCs w:val="24"/>
          <w:lang w:eastAsia="lt-LT"/>
          <w14:ligatures w14:val="none"/>
        </w:rPr>
        <w:t>įtrauktį</w:t>
      </w:r>
      <w:proofErr w:type="spellEnd"/>
      <w:r w:rsidRPr="00E6719D">
        <w:rPr>
          <w:rFonts w:ascii="Arial" w:eastAsia="Times New Roman" w:hAnsi="Arial" w:cs="Arial"/>
          <w:kern w:val="0"/>
          <w:sz w:val="24"/>
          <w:szCs w:val="24"/>
          <w:lang w:eastAsia="lt-LT"/>
          <w14:ligatures w14:val="none"/>
        </w:rPr>
        <w:t xml:space="preserve">. Ugdymo procesas organizuotas vadovaujantis atnaujintomis bendrosiomis programomis, universalaus dizaino mokymuisi (UDM) principais bei </w:t>
      </w:r>
      <w:proofErr w:type="spellStart"/>
      <w:r w:rsidRPr="00E6719D">
        <w:rPr>
          <w:rFonts w:ascii="Arial" w:eastAsia="Times New Roman" w:hAnsi="Arial" w:cs="Arial"/>
          <w:kern w:val="0"/>
          <w:sz w:val="24"/>
          <w:szCs w:val="24"/>
          <w:lang w:eastAsia="lt-LT"/>
          <w14:ligatures w14:val="none"/>
        </w:rPr>
        <w:t>savivaldaus</w:t>
      </w:r>
      <w:proofErr w:type="spellEnd"/>
      <w:r w:rsidRPr="00E6719D">
        <w:rPr>
          <w:rFonts w:ascii="Arial" w:eastAsia="Times New Roman" w:hAnsi="Arial" w:cs="Arial"/>
          <w:kern w:val="0"/>
          <w:sz w:val="24"/>
          <w:szCs w:val="24"/>
          <w:lang w:eastAsia="lt-LT"/>
          <w14:ligatures w14:val="none"/>
        </w:rPr>
        <w:t xml:space="preserve"> mokymosi nuostatomis, numatytomis mokyklos 2025 m. veiklos ir ugdymo planuose.</w:t>
      </w:r>
    </w:p>
    <w:p w14:paraId="6261DB9D" w14:textId="77777777" w:rsidR="009F2D3D" w:rsidRPr="00E6719D" w:rsidRDefault="009F2D3D" w:rsidP="00E6719D">
      <w:pPr>
        <w:spacing w:after="0" w:line="276" w:lineRule="auto"/>
        <w:ind w:firstLine="1276"/>
        <w:jc w:val="both"/>
        <w:rPr>
          <w:rFonts w:ascii="Arial" w:eastAsia="Times New Roman" w:hAnsi="Arial" w:cs="Arial"/>
          <w:kern w:val="0"/>
          <w:sz w:val="24"/>
          <w:szCs w:val="24"/>
          <w:lang w:eastAsia="lt-LT"/>
          <w14:ligatures w14:val="none"/>
        </w:rPr>
      </w:pPr>
      <w:r w:rsidRPr="00E6719D">
        <w:rPr>
          <w:rFonts w:ascii="Arial" w:eastAsia="Times New Roman" w:hAnsi="Arial" w:cs="Arial"/>
          <w:kern w:val="0"/>
          <w:sz w:val="24"/>
          <w:szCs w:val="24"/>
          <w:lang w:eastAsia="lt-LT"/>
          <w14:ligatures w14:val="none"/>
        </w:rPr>
        <w:lastRenderedPageBreak/>
        <w:t xml:space="preserve">Mokinių mokymosi rezultatai rodo </w:t>
      </w:r>
      <w:r w:rsidRPr="00E6719D">
        <w:rPr>
          <w:rFonts w:ascii="Arial" w:eastAsia="Times New Roman" w:hAnsi="Arial" w:cs="Arial"/>
          <w:bCs/>
          <w:kern w:val="0"/>
          <w:sz w:val="24"/>
          <w:szCs w:val="24"/>
          <w:lang w:eastAsia="lt-LT"/>
          <w14:ligatures w14:val="none"/>
        </w:rPr>
        <w:t>aukštą formaliojo ugdymo veiksmingumą</w:t>
      </w:r>
      <w:r w:rsidRPr="00E6719D">
        <w:rPr>
          <w:rFonts w:ascii="Arial" w:eastAsia="Times New Roman" w:hAnsi="Arial" w:cs="Arial"/>
          <w:kern w:val="0"/>
          <w:sz w:val="24"/>
          <w:szCs w:val="24"/>
          <w:lang w:eastAsia="lt-LT"/>
          <w14:ligatures w14:val="none"/>
        </w:rPr>
        <w:t xml:space="preserve"> – 2024–2025 mokslo metais </w:t>
      </w:r>
      <w:r w:rsidRPr="00E6719D">
        <w:rPr>
          <w:rFonts w:ascii="Arial" w:eastAsia="Times New Roman" w:hAnsi="Arial" w:cs="Arial"/>
          <w:bCs/>
          <w:kern w:val="0"/>
          <w:sz w:val="24"/>
          <w:szCs w:val="24"/>
          <w:lang w:eastAsia="lt-LT"/>
          <w14:ligatures w14:val="none"/>
        </w:rPr>
        <w:t>metinis mokyklos pažangumas siekė 100 proc.</w:t>
      </w:r>
      <w:r w:rsidRPr="00E6719D">
        <w:rPr>
          <w:rFonts w:ascii="Arial" w:eastAsia="Times New Roman" w:hAnsi="Arial" w:cs="Arial"/>
          <w:kern w:val="0"/>
          <w:sz w:val="24"/>
          <w:szCs w:val="24"/>
          <w:lang w:eastAsia="lt-LT"/>
          <w14:ligatures w14:val="none"/>
        </w:rPr>
        <w:t>: visi mokiniai baigė mokslo metus be nepatenkinamų įvertinimų. P</w:t>
      </w:r>
      <w:r w:rsidRPr="00E6719D">
        <w:rPr>
          <w:rFonts w:ascii="Arial" w:eastAsia="Times New Roman" w:hAnsi="Arial" w:cs="Arial"/>
          <w:kern w:val="0"/>
          <w:sz w:val="24"/>
          <w:szCs w:val="24"/>
          <w14:ligatures w14:val="none"/>
        </w:rPr>
        <w:t xml:space="preserve">radinį išsilavinimą įgijo 12 (100 proc.) mokinių, pagrindinį – 12 (92,3 proc.) mokinių, 1 mokinys (7,7 proc.) baigė pagrindinio ugdymo individualizuotą programą. </w:t>
      </w:r>
      <w:r w:rsidRPr="00E6719D">
        <w:rPr>
          <w:rFonts w:ascii="Arial" w:eastAsia="Times New Roman" w:hAnsi="Arial" w:cs="Arial"/>
          <w:kern w:val="0"/>
          <w:sz w:val="24"/>
          <w:szCs w:val="24"/>
          <w:lang w:eastAsia="lt-LT"/>
          <w14:ligatures w14:val="none"/>
        </w:rPr>
        <w:t xml:space="preserve">Bendras klasių metinių pažymių vidurkis sudarė </w:t>
      </w:r>
      <w:r w:rsidRPr="00E6719D">
        <w:rPr>
          <w:rFonts w:ascii="Arial" w:eastAsia="Times New Roman" w:hAnsi="Arial" w:cs="Arial"/>
          <w:bCs/>
          <w:kern w:val="0"/>
          <w:sz w:val="24"/>
          <w:szCs w:val="24"/>
          <w:lang w:eastAsia="lt-LT"/>
          <w14:ligatures w14:val="none"/>
        </w:rPr>
        <w:t>7,91 balo</w:t>
      </w:r>
      <w:r w:rsidRPr="00E6719D">
        <w:rPr>
          <w:rFonts w:ascii="Arial" w:eastAsia="Times New Roman" w:hAnsi="Arial" w:cs="Arial"/>
          <w:kern w:val="0"/>
          <w:sz w:val="24"/>
          <w:szCs w:val="24"/>
          <w:lang w:eastAsia="lt-LT"/>
          <w14:ligatures w14:val="none"/>
        </w:rPr>
        <w:t xml:space="preserve">. Didžiausia mokinių dalis mokėsi pagrindiniu ir aukštesniuoju pasiekimų lygiais, kas patvirtina kryptingą mokinių pasiekimų augimą. </w:t>
      </w:r>
    </w:p>
    <w:p w14:paraId="5F32F425" w14:textId="77777777" w:rsidR="009F2D3D" w:rsidRPr="00E6719D" w:rsidRDefault="009F2D3D" w:rsidP="00E6719D">
      <w:pPr>
        <w:spacing w:after="0" w:line="276" w:lineRule="auto"/>
        <w:ind w:firstLine="1276"/>
        <w:jc w:val="both"/>
        <w:rPr>
          <w:rFonts w:ascii="Arial" w:eastAsia="Times New Roman" w:hAnsi="Arial" w:cs="Arial"/>
          <w:kern w:val="0"/>
          <w:sz w:val="24"/>
          <w:szCs w:val="24"/>
          <w:lang w:eastAsia="lt-LT"/>
          <w14:ligatures w14:val="none"/>
        </w:rPr>
      </w:pPr>
      <w:r w:rsidRPr="00E6719D">
        <w:rPr>
          <w:rFonts w:ascii="Arial" w:eastAsia="Times New Roman" w:hAnsi="Arial" w:cs="Arial"/>
          <w:kern w:val="0"/>
          <w:sz w:val="24"/>
          <w:szCs w:val="24"/>
          <w14:ligatures w14:val="none"/>
        </w:rPr>
        <w:t>2025 m. PUPP surinktų taškų vidurkiai: lietuvių kalbos ir literatūros – 30,33 (šalies – 32,7), matematikos – 35,25 (šalies – 26,9). Mokyklos matematikos surinktų taškų vidurkis viršija šalies vidurkį. 2025 m. NMPP 4 klasės mokinių rezultato procentinis vidurkis: matematikos – 74,4 (šalies – 74,9, Klaipėdos r. savivaldybės – 69,0), lietuvių kalbos ir literatūros (skaitymo) – 79,7 (šalies – 75,5, Klaipėdos r. savivaldybės – 71,7 ). Matematikos rezultatas viršija savivaldybės, o lietuvių kalbos ir literatūros (skaitymo) rezultatas viršija šalies ir savivaldybės vidurkius. 2025 m. NMPP 8 klasės mokinių rezultato procentinis vidurkis: matematikos – 67,1 (šalies – 58,9, Klaipėdos r. savivaldybės – 54,4), lietuvių kalbos ir literatūros (skaitymo) – 67,1 (šalies – 73,7, Klaipėdos r. savivaldybės – 73,7). Matematikos rezultatas viršija šalies ir savivaldybės vidurkius.</w:t>
      </w:r>
    </w:p>
    <w:p w14:paraId="40CD0EAD" w14:textId="418C07B4" w:rsidR="009F2D3D" w:rsidRPr="00E6719D" w:rsidRDefault="00225C1A" w:rsidP="00E6719D">
      <w:pPr>
        <w:spacing w:after="0" w:line="276" w:lineRule="auto"/>
        <w:ind w:firstLine="1276"/>
        <w:jc w:val="both"/>
        <w:rPr>
          <w:rFonts w:ascii="Arial" w:eastAsia="Times New Roman" w:hAnsi="Arial" w:cs="Arial"/>
          <w:kern w:val="0"/>
          <w:sz w:val="24"/>
          <w:szCs w:val="24"/>
          <w:lang w:eastAsia="lt-LT"/>
          <w14:ligatures w14:val="none"/>
        </w:rPr>
      </w:pPr>
      <w:r>
        <w:rPr>
          <w:rFonts w:ascii="Arial" w:eastAsia="Times New Roman" w:hAnsi="Arial" w:cs="Arial"/>
          <w:kern w:val="0"/>
          <w:sz w:val="24"/>
          <w:szCs w:val="24"/>
          <w:lang w:eastAsia="lt-LT"/>
          <w14:ligatures w14:val="none"/>
        </w:rPr>
        <w:t>Didelis</w:t>
      </w:r>
      <w:r w:rsidR="009F2D3D" w:rsidRPr="00E6719D">
        <w:rPr>
          <w:rFonts w:ascii="Arial" w:eastAsia="Times New Roman" w:hAnsi="Arial" w:cs="Arial"/>
          <w:kern w:val="0"/>
          <w:sz w:val="24"/>
          <w:szCs w:val="24"/>
          <w:lang w:eastAsia="lt-LT"/>
          <w14:ligatures w14:val="none"/>
        </w:rPr>
        <w:t xml:space="preserve"> dėmesys buvo skirtas </w:t>
      </w:r>
      <w:r w:rsidR="009F2D3D" w:rsidRPr="00E6719D">
        <w:rPr>
          <w:rFonts w:ascii="Arial" w:eastAsia="Times New Roman" w:hAnsi="Arial" w:cs="Arial"/>
          <w:bCs/>
          <w:kern w:val="0"/>
          <w:sz w:val="24"/>
          <w:szCs w:val="24"/>
          <w:lang w:eastAsia="lt-LT"/>
          <w14:ligatures w14:val="none"/>
        </w:rPr>
        <w:t>mokymosi pagalbos ir įtraukiojo ugdymo sistemai</w:t>
      </w:r>
      <w:r w:rsidR="009F2D3D" w:rsidRPr="00E6719D">
        <w:rPr>
          <w:rFonts w:ascii="Arial" w:eastAsia="Times New Roman" w:hAnsi="Arial" w:cs="Arial"/>
          <w:kern w:val="0"/>
          <w:sz w:val="24"/>
          <w:szCs w:val="24"/>
          <w:lang w:eastAsia="lt-LT"/>
          <w14:ligatures w14:val="none"/>
        </w:rPr>
        <w:t>. Mokykloje mokėsi mokiniai, turintys specialiųjų ugdymosi poreikių, jiems buvo teikiama kompleksinė pagalba – specialiojo pedagogo, logopedo, psichologo ir socialinio pedagogo paslaugos. Aktyviai veikė Vaiko gerovės komisija, kuri sistemingai analizavo mokinių mokymosi ir elgesio sunkumus, teikė rekomendacijas pedagogams ir tėvams. Mokymosi pagalbos veiksmingumą stiprino trišaliai (mokinio–mokytojo–tėvų) pokalbiai bei nuolatinės dalykinės konsultacijos, kuriose dalyvavo apie 80 proc. mokinių .</w:t>
      </w:r>
    </w:p>
    <w:p w14:paraId="247ADE0B" w14:textId="77777777" w:rsidR="004A5077" w:rsidRPr="00E6719D" w:rsidRDefault="009F2D3D" w:rsidP="00E6719D">
      <w:pPr>
        <w:pStyle w:val="prastasiniatinklio"/>
        <w:spacing w:before="0" w:beforeAutospacing="0" w:after="0" w:afterAutospacing="0" w:line="276" w:lineRule="auto"/>
        <w:ind w:firstLine="1276"/>
        <w:jc w:val="both"/>
        <w:rPr>
          <w:rFonts w:ascii="Arial" w:hAnsi="Arial" w:cs="Arial"/>
          <w:lang w:val="lt-LT"/>
        </w:rPr>
      </w:pPr>
      <w:r w:rsidRPr="00E6719D">
        <w:rPr>
          <w:rFonts w:ascii="Arial" w:hAnsi="Arial" w:cs="Arial"/>
          <w:lang w:val="lt-LT" w:eastAsia="lt-LT"/>
        </w:rPr>
        <w:t xml:space="preserve">Mokinių mokymosi motyvaciją ir pasiekimus ženkliai stiprino </w:t>
      </w:r>
      <w:r w:rsidRPr="00E6719D">
        <w:rPr>
          <w:rFonts w:ascii="Arial" w:hAnsi="Arial" w:cs="Arial"/>
          <w:bCs/>
          <w:lang w:val="lt-LT" w:eastAsia="lt-LT"/>
        </w:rPr>
        <w:t xml:space="preserve">integruotas, </w:t>
      </w:r>
      <w:proofErr w:type="spellStart"/>
      <w:r w:rsidRPr="00E6719D">
        <w:rPr>
          <w:rFonts w:ascii="Arial" w:hAnsi="Arial" w:cs="Arial"/>
          <w:bCs/>
          <w:lang w:val="lt-LT" w:eastAsia="lt-LT"/>
        </w:rPr>
        <w:t>patyriminis</w:t>
      </w:r>
      <w:proofErr w:type="spellEnd"/>
      <w:r w:rsidRPr="00E6719D">
        <w:rPr>
          <w:rFonts w:ascii="Arial" w:hAnsi="Arial" w:cs="Arial"/>
          <w:bCs/>
          <w:lang w:val="lt-LT" w:eastAsia="lt-LT"/>
        </w:rPr>
        <w:t xml:space="preserve"> ir projektinis ugdymas</w:t>
      </w:r>
      <w:r w:rsidRPr="00E6719D">
        <w:rPr>
          <w:rFonts w:ascii="Arial" w:hAnsi="Arial" w:cs="Arial"/>
          <w:lang w:val="lt-LT" w:eastAsia="lt-LT"/>
        </w:rPr>
        <w:t xml:space="preserve">. 2025 metais buvo pravestos </w:t>
      </w:r>
      <w:r w:rsidR="006F779C" w:rsidRPr="00E6719D">
        <w:rPr>
          <w:rFonts w:ascii="Arial" w:hAnsi="Arial" w:cs="Arial"/>
          <w:lang w:val="lt-LT" w:eastAsia="lt-LT"/>
        </w:rPr>
        <w:t xml:space="preserve">8 </w:t>
      </w:r>
      <w:r w:rsidRPr="00E6719D">
        <w:rPr>
          <w:rFonts w:ascii="Arial" w:hAnsi="Arial" w:cs="Arial"/>
          <w:lang w:val="lt-LT" w:eastAsia="lt-LT"/>
        </w:rPr>
        <w:t xml:space="preserve">integruotos pamokos, mokymasis organizuotas įvairiose edukacinėse aplinkose (bibliotekose, muziejuose, gamtoje, socialinių partnerių erdvėse), vykdytos STEAM veiklos. Visi 5–10 klasių mokiniai parengė ir viešai pristatė metinius tiriamuosius projektus mokyklos konferencijoje, o net </w:t>
      </w:r>
      <w:r w:rsidRPr="00E6719D">
        <w:rPr>
          <w:rFonts w:ascii="Arial" w:hAnsi="Arial" w:cs="Arial"/>
          <w:bCs/>
          <w:lang w:val="lt-LT" w:eastAsia="lt-LT"/>
        </w:rPr>
        <w:t>43 proc. projektų buvo STEAM krypties</w:t>
      </w:r>
      <w:r w:rsidRPr="00E6719D">
        <w:rPr>
          <w:rFonts w:ascii="Arial" w:hAnsi="Arial" w:cs="Arial"/>
          <w:lang w:val="lt-LT" w:eastAsia="lt-LT"/>
        </w:rPr>
        <w:t>, kas rodo kryptingą mokinių tiriamųjų, kritinio mąstymo ir problemų sprendimo kompetencijų ugdymą</w:t>
      </w:r>
      <w:r w:rsidR="006F779C" w:rsidRPr="00E6719D">
        <w:rPr>
          <w:rFonts w:ascii="Arial" w:hAnsi="Arial" w:cs="Arial"/>
          <w:lang w:val="lt-LT" w:eastAsia="lt-LT"/>
        </w:rPr>
        <w:t>. Metinių projektų pristatymas mokyklos konferencijoje sudarė sąlygas mokiniams ugdytis viešojo kalbėjimo, tyrinėjimo, bendradarbiavimo ir refleksijos gebėjimus, o aukštas projektų įvertinimų vidurkis (8,7 balo iš 10) rodo šios veiklos kokybę ir tikslingumą.</w:t>
      </w:r>
      <w:r w:rsidR="006F779C" w:rsidRPr="00E6719D">
        <w:rPr>
          <w:rFonts w:ascii="Arial" w:hAnsi="Arial" w:cs="Arial"/>
          <w:lang w:val="lt-LT"/>
        </w:rPr>
        <w:t xml:space="preserve"> </w:t>
      </w:r>
    </w:p>
    <w:p w14:paraId="5E0064FB" w14:textId="27554757" w:rsidR="006F779C" w:rsidRPr="00E6719D" w:rsidRDefault="006F779C" w:rsidP="00E6719D">
      <w:pPr>
        <w:pStyle w:val="prastasiniatinklio"/>
        <w:spacing w:before="0" w:beforeAutospacing="0" w:after="0" w:afterAutospacing="0" w:line="276" w:lineRule="auto"/>
        <w:ind w:firstLine="1276"/>
        <w:jc w:val="both"/>
        <w:rPr>
          <w:rFonts w:ascii="Arial" w:hAnsi="Arial" w:cs="Arial"/>
          <w:lang w:val="lt-LT"/>
        </w:rPr>
      </w:pPr>
      <w:r w:rsidRPr="00E6719D">
        <w:rPr>
          <w:rFonts w:ascii="Arial" w:hAnsi="Arial" w:cs="Arial"/>
          <w:lang w:val="lt-LT"/>
        </w:rPr>
        <w:t xml:space="preserve">Reikšminga </w:t>
      </w:r>
      <w:r w:rsidR="004A5077" w:rsidRPr="00E6719D">
        <w:rPr>
          <w:rFonts w:ascii="Arial" w:hAnsi="Arial" w:cs="Arial"/>
          <w:lang w:val="lt-LT"/>
        </w:rPr>
        <w:t xml:space="preserve">Mokyklos </w:t>
      </w:r>
      <w:r w:rsidRPr="00E6719D">
        <w:rPr>
          <w:rFonts w:ascii="Arial" w:hAnsi="Arial" w:cs="Arial"/>
          <w:lang w:val="lt-LT"/>
        </w:rPr>
        <w:t>veiklos dalis buvo orientuota į mokinių mokymosi pasiekimų ir individualios pažangos gerinimą. Siekiant sustiprinti mokymosi pagalbos sistemą, buvo didinamas mokiniams teikiamų konsultacijų ir papildomos pagalbos apimtis. Lyginant su 2024 metais, mokinių, gaunančių papildomą mokymosi pagalbą, skaičius padidėjo 12,2 proc. – nuo 56 mokinių 2024 metais iki 63 mokinių 2025 metais. Per metus mokiniams buvo suteiktos 344 dalykinės konsultacijos, kurios padėjo mokiniams įveikti mokymosi sunkumus, gerinti mokymosi rezultatus ir stiprinti mokymosi motyvaciją.</w:t>
      </w:r>
    </w:p>
    <w:p w14:paraId="502ED8F5" w14:textId="77777777" w:rsidR="006F779C" w:rsidRPr="00E6719D" w:rsidRDefault="006F779C" w:rsidP="00E6719D">
      <w:pPr>
        <w:pStyle w:val="prastasiniatinklio"/>
        <w:spacing w:before="0" w:beforeAutospacing="0" w:after="0" w:afterAutospacing="0" w:line="276" w:lineRule="auto"/>
        <w:ind w:firstLine="1276"/>
        <w:jc w:val="both"/>
        <w:rPr>
          <w:rFonts w:ascii="Arial" w:hAnsi="Arial" w:cs="Arial"/>
          <w:lang w:val="lt-LT"/>
        </w:rPr>
      </w:pPr>
      <w:r w:rsidRPr="00E6719D">
        <w:rPr>
          <w:rFonts w:ascii="Arial" w:hAnsi="Arial" w:cs="Arial"/>
          <w:lang w:val="lt-LT"/>
        </w:rPr>
        <w:t xml:space="preserve">Mokinių pasiekimų analizė rodo teigiamas matematikos ir gamtos mokslų mokymosi tendencijas. 2024–2025 mokslo metais 5–10 klasių mokinių, pasiekusių pagrindinį ir aukštesnįjį matematikos bei gamtos mokslų pasiekimų lygį, dalis siekė 72,9 proc. Perskaičiavus ankstesnių metų rezultatus pagal naują vertinimo sistemą nustatyta, </w:t>
      </w:r>
      <w:r w:rsidRPr="00E6719D">
        <w:rPr>
          <w:rFonts w:ascii="Arial" w:hAnsi="Arial" w:cs="Arial"/>
          <w:lang w:val="lt-LT"/>
        </w:rPr>
        <w:lastRenderedPageBreak/>
        <w:t>kad 2023–2024 mokslo metais šis rodiklis sudarė 57,5 proc., todėl galima konstatuoti reikšmingą mokinių pasiekimų augimą.</w:t>
      </w:r>
    </w:p>
    <w:p w14:paraId="0D185240" w14:textId="3410681F" w:rsidR="006F779C" w:rsidRPr="00E6719D" w:rsidRDefault="006F779C" w:rsidP="00E6719D">
      <w:pPr>
        <w:pStyle w:val="prastasiniatinklio"/>
        <w:spacing w:before="0" w:beforeAutospacing="0" w:after="0" w:afterAutospacing="0" w:line="276" w:lineRule="auto"/>
        <w:ind w:firstLine="1276"/>
        <w:jc w:val="both"/>
        <w:rPr>
          <w:rFonts w:ascii="Arial" w:hAnsi="Arial" w:cs="Arial"/>
          <w:lang w:val="lt-LT"/>
        </w:rPr>
      </w:pPr>
      <w:r w:rsidRPr="00E6719D">
        <w:rPr>
          <w:rFonts w:ascii="Arial" w:hAnsi="Arial" w:cs="Arial"/>
          <w:lang w:val="lt-LT"/>
        </w:rPr>
        <w:t xml:space="preserve">Mokyklos mokiniai aktyviai dalyvavo rajono ir respublikos konferencijose bei renginiuose. 10 klasės mokiniai skaitė pranešimą respublikinėje moksleivių konferencijoje „Gyvybės Evangelija 2025“, vykusioje Klaipėdos Prano Mašioto progimnazijoje. 9 klasės mokiniai pristatė pranešimą respublikinėje konferencijoje „Jauni ir šventi“, </w:t>
      </w:r>
      <w:r w:rsidR="00B551B5" w:rsidRPr="00E6719D">
        <w:rPr>
          <w:rFonts w:ascii="Arial" w:hAnsi="Arial" w:cs="Arial"/>
          <w:lang w:val="lt-LT"/>
        </w:rPr>
        <w:t xml:space="preserve">kurią organizavo </w:t>
      </w:r>
      <w:r w:rsidRPr="00E6719D">
        <w:rPr>
          <w:rFonts w:ascii="Arial" w:hAnsi="Arial" w:cs="Arial"/>
          <w:lang w:val="lt-LT"/>
        </w:rPr>
        <w:t xml:space="preserve">Klaipėdos </w:t>
      </w:r>
      <w:r w:rsidR="00B551B5" w:rsidRPr="00E6719D">
        <w:rPr>
          <w:rFonts w:ascii="Arial" w:hAnsi="Arial" w:cs="Arial"/>
          <w:lang w:val="lt-LT"/>
        </w:rPr>
        <w:t xml:space="preserve">miesto </w:t>
      </w:r>
      <w:r w:rsidRPr="00E6719D">
        <w:rPr>
          <w:rFonts w:ascii="Arial" w:hAnsi="Arial" w:cs="Arial"/>
          <w:lang w:val="lt-LT"/>
        </w:rPr>
        <w:t xml:space="preserve">pedagogų švietimo </w:t>
      </w:r>
      <w:r w:rsidR="00B551B5" w:rsidRPr="00E6719D">
        <w:rPr>
          <w:rFonts w:ascii="Arial" w:hAnsi="Arial" w:cs="Arial"/>
          <w:lang w:val="lt-LT"/>
        </w:rPr>
        <w:t xml:space="preserve">ir kultūros </w:t>
      </w:r>
      <w:r w:rsidRPr="00E6719D">
        <w:rPr>
          <w:rFonts w:ascii="Arial" w:hAnsi="Arial" w:cs="Arial"/>
          <w:lang w:val="lt-LT"/>
        </w:rPr>
        <w:t>centr</w:t>
      </w:r>
      <w:r w:rsidR="00B551B5" w:rsidRPr="00E6719D">
        <w:rPr>
          <w:rFonts w:ascii="Arial" w:hAnsi="Arial" w:cs="Arial"/>
          <w:lang w:val="lt-LT"/>
        </w:rPr>
        <w:t>as</w:t>
      </w:r>
      <w:r w:rsidRPr="00E6719D">
        <w:rPr>
          <w:rFonts w:ascii="Arial" w:hAnsi="Arial" w:cs="Arial"/>
          <w:lang w:val="lt-LT"/>
        </w:rPr>
        <w:t>. Pradinių klasių mokiniai dalyvavo Klaipėdos rajono Švietimo ir sporto skyriaus organizuotame meninės raiškos festivalyje „Aš galiu“, kuriame pristatė meninę kompoziciją „Paukščiai“. Taip pat dvi trečios klasės mokinės Klaipėdos rajono pradinių klasių mokinių STEAM konferencijoje pristatė tiriamąjį darbą „Didysis barjerinis rifas“. Šie mokinių pasiekimai rodo aktyvų mokinių dalyvavimą akademinėse ir kūrybinėse veiklose bei mokyklos ugdymo proceso atvirumą išorinėms iniciatyvoms.</w:t>
      </w:r>
    </w:p>
    <w:p w14:paraId="7918286E" w14:textId="30CEB536" w:rsidR="006F779C" w:rsidRPr="00E6719D" w:rsidRDefault="006F779C" w:rsidP="00E6719D">
      <w:pPr>
        <w:pStyle w:val="prastasiniatinklio"/>
        <w:spacing w:before="0" w:beforeAutospacing="0" w:after="0" w:afterAutospacing="0" w:line="276" w:lineRule="auto"/>
        <w:ind w:firstLine="1276"/>
        <w:jc w:val="both"/>
        <w:rPr>
          <w:rFonts w:ascii="Arial" w:hAnsi="Arial" w:cs="Arial"/>
          <w:lang w:val="lt-LT"/>
        </w:rPr>
      </w:pPr>
      <w:r w:rsidRPr="00E6719D">
        <w:rPr>
          <w:rFonts w:ascii="Arial" w:hAnsi="Arial" w:cs="Arial"/>
          <w:lang w:val="lt-LT"/>
        </w:rPr>
        <w:t xml:space="preserve">Svarbi mokyklos veiklos kryptis buvo mokymosi organizavimo įvairinimas ir </w:t>
      </w:r>
      <w:proofErr w:type="spellStart"/>
      <w:r w:rsidRPr="00E6719D">
        <w:rPr>
          <w:rFonts w:ascii="Arial" w:hAnsi="Arial" w:cs="Arial"/>
          <w:lang w:val="lt-LT"/>
        </w:rPr>
        <w:t>patyriminio</w:t>
      </w:r>
      <w:proofErr w:type="spellEnd"/>
      <w:r w:rsidRPr="00E6719D">
        <w:rPr>
          <w:rFonts w:ascii="Arial" w:hAnsi="Arial" w:cs="Arial"/>
          <w:lang w:val="lt-LT"/>
        </w:rPr>
        <w:t xml:space="preserve"> ugdymo plėtra. 2025 metais mokiniams buvo organizuotos 78 edukacinės išvykos ir pamokos netradicinėse erdvėse, kai 2024 metais tokių veiklų buvo 43. Tai rodo ženklų </w:t>
      </w:r>
      <w:proofErr w:type="spellStart"/>
      <w:r w:rsidRPr="00E6719D">
        <w:rPr>
          <w:rFonts w:ascii="Arial" w:hAnsi="Arial" w:cs="Arial"/>
          <w:lang w:val="lt-LT"/>
        </w:rPr>
        <w:t>patyriminio</w:t>
      </w:r>
      <w:proofErr w:type="spellEnd"/>
      <w:r w:rsidRPr="00E6719D">
        <w:rPr>
          <w:rFonts w:ascii="Arial" w:hAnsi="Arial" w:cs="Arial"/>
          <w:lang w:val="lt-LT"/>
        </w:rPr>
        <w:t xml:space="preserve"> ugdymo plėtros augimą. Pamokos buvo organizuojamos muziejuose, parkuose, miestų erdvėse, gamtinėje aplinkoje, prie </w:t>
      </w:r>
      <w:proofErr w:type="spellStart"/>
      <w:r w:rsidRPr="00E6719D">
        <w:rPr>
          <w:rFonts w:ascii="Arial" w:hAnsi="Arial" w:cs="Arial"/>
          <w:lang w:val="lt-LT"/>
        </w:rPr>
        <w:t>Kapstato</w:t>
      </w:r>
      <w:proofErr w:type="spellEnd"/>
      <w:r w:rsidRPr="00E6719D">
        <w:rPr>
          <w:rFonts w:ascii="Arial" w:hAnsi="Arial" w:cs="Arial"/>
          <w:lang w:val="lt-LT"/>
        </w:rPr>
        <w:t xml:space="preserve"> ežero bei socialinių partnerių institucijose. Ypač aktyvus bendradarbiavimas vyko su Klaipėdos rajono Jono Lankučio viešosios bibliotekos Endriejavo filialu, kurio erdvėse buvo organizuoti 25 edukaciniai užsiėmimai ne tik 1–10 klasių mokiniams, bet ir ikimokyklinio bei priešmokyklinio ugdymo grupių vaikams.</w:t>
      </w:r>
      <w:r w:rsidR="00642E19" w:rsidRPr="00E6719D">
        <w:rPr>
          <w:rFonts w:ascii="Arial" w:hAnsi="Arial" w:cs="Arial"/>
          <w:lang w:val="lt-LT"/>
        </w:rPr>
        <w:t xml:space="preserve"> </w:t>
      </w:r>
    </w:p>
    <w:p w14:paraId="010F92E0" w14:textId="1D66AF79" w:rsidR="00642E19" w:rsidRPr="00E6719D" w:rsidRDefault="00642E19" w:rsidP="00E6719D">
      <w:pPr>
        <w:pStyle w:val="prastasiniatinklio"/>
        <w:spacing w:before="0" w:beforeAutospacing="0" w:after="0" w:afterAutospacing="0" w:line="276" w:lineRule="auto"/>
        <w:ind w:firstLine="1276"/>
        <w:jc w:val="both"/>
        <w:rPr>
          <w:rFonts w:ascii="Arial" w:hAnsi="Arial" w:cs="Arial"/>
          <w:shd w:val="clear" w:color="auto" w:fill="FFFFFF"/>
          <w:lang w:val="lt-LT"/>
        </w:rPr>
      </w:pPr>
      <w:r w:rsidRPr="00E6719D">
        <w:rPr>
          <w:rFonts w:ascii="Arial" w:hAnsi="Arial" w:cs="Arial"/>
          <w:lang w:val="lt-LT"/>
        </w:rPr>
        <w:t xml:space="preserve">2025 m. 1–4 klasių 25 mokiniai, 5–8 klasių 25 mokiniai dalyvavo </w:t>
      </w:r>
      <w:r w:rsidRPr="00E6719D">
        <w:rPr>
          <w:rFonts w:ascii="Arial" w:eastAsia="Calibri" w:hAnsi="Arial" w:cs="Arial"/>
          <w:shd w:val="clear" w:color="auto" w:fill="FFFFFF"/>
          <w:lang w:val="lt-LT"/>
        </w:rPr>
        <w:t xml:space="preserve">pažintinėje žuvininkystės programoje „Išauginta Europos Sąjungoje. </w:t>
      </w:r>
      <w:r w:rsidRPr="00E6719D">
        <w:rPr>
          <w:rFonts w:ascii="Arial" w:hAnsi="Arial" w:cs="Arial"/>
          <w:shd w:val="clear" w:color="auto" w:fill="FFFFFF"/>
          <w:lang w:val="lt-LT"/>
        </w:rPr>
        <w:t>Programos metu vaikai ne tik sužinojo, kaip akvakultūros ūkiuose žuvis auginama sveikai ir atsakingai, bet ir dalyvavo kūrybiniame konkurse (4 klasės mokiniai tapo nugalėtojais). Mokinių patirtis buvo ypač įdomi ir reikšmingai praturtino ugdymo procesą. Mokinius įtraukė profesionaliai parengta programa, kurioje darniai derėjo teorija ir praktiniai pavyzdžiai.</w:t>
      </w:r>
    </w:p>
    <w:p w14:paraId="3CD2650D" w14:textId="3843C5EB" w:rsidR="00127124" w:rsidRPr="00225C1A" w:rsidRDefault="00127124" w:rsidP="00225C1A">
      <w:pPr>
        <w:pStyle w:val="prastasiniatinklio"/>
        <w:spacing w:before="0" w:beforeAutospacing="0" w:after="0" w:afterAutospacing="0" w:line="276" w:lineRule="auto"/>
        <w:ind w:firstLine="1276"/>
        <w:jc w:val="both"/>
        <w:rPr>
          <w:rFonts w:ascii="Arial" w:hAnsi="Arial" w:cs="Arial"/>
          <w:lang w:val="lt-LT"/>
        </w:rPr>
      </w:pPr>
      <w:r w:rsidRPr="00225C1A">
        <w:rPr>
          <w:rFonts w:ascii="Arial" w:hAnsi="Arial" w:cs="Arial"/>
          <w:lang w:val="lt-LT"/>
        </w:rPr>
        <w:t xml:space="preserve">Įgyvendinus Klaipėdos rajono savivaldybės finansuotus projektus </w:t>
      </w:r>
      <w:r w:rsidRPr="00225C1A">
        <w:rPr>
          <w:rFonts w:ascii="Arial" w:hAnsi="Arial" w:cs="Arial"/>
          <w:b/>
          <w:bCs/>
          <w:lang w:val="lt-LT"/>
        </w:rPr>
        <w:t xml:space="preserve">– </w:t>
      </w:r>
      <w:r w:rsidRPr="00225C1A">
        <w:rPr>
          <w:rStyle w:val="Grietas"/>
          <w:rFonts w:ascii="Arial" w:eastAsiaTheme="majorEastAsia" w:hAnsi="Arial" w:cs="Arial"/>
          <w:b w:val="0"/>
          <w:bCs w:val="0"/>
          <w:lang w:val="lt-LT"/>
        </w:rPr>
        <w:t>Mokyklų mokinių iniciatyvų projektą „Poilsio zona „Pauzė“</w:t>
      </w:r>
      <w:r w:rsidR="00225C1A">
        <w:rPr>
          <w:rStyle w:val="Grietas"/>
          <w:rFonts w:ascii="Arial" w:eastAsiaTheme="majorEastAsia" w:hAnsi="Arial" w:cs="Arial"/>
          <w:b w:val="0"/>
          <w:bCs w:val="0"/>
          <w:lang w:val="lt-LT"/>
        </w:rPr>
        <w:t xml:space="preserve"> (1500 Eur)</w:t>
      </w:r>
      <w:r w:rsidRPr="00225C1A">
        <w:rPr>
          <w:rFonts w:ascii="Arial" w:hAnsi="Arial" w:cs="Arial"/>
          <w:b/>
          <w:bCs/>
          <w:lang w:val="lt-LT"/>
        </w:rPr>
        <w:t xml:space="preserve">, </w:t>
      </w:r>
      <w:r w:rsidRPr="00225C1A">
        <w:rPr>
          <w:rStyle w:val="Grietas"/>
          <w:rFonts w:ascii="Arial" w:eastAsiaTheme="majorEastAsia" w:hAnsi="Arial" w:cs="Arial"/>
          <w:b w:val="0"/>
          <w:bCs w:val="0"/>
          <w:lang w:val="lt-LT"/>
        </w:rPr>
        <w:t>Jaunimo iniciatyvų projektą „Po žaliuoju skliautu – mes visi kartu</w:t>
      </w:r>
      <w:r w:rsidRPr="00225C1A">
        <w:rPr>
          <w:rStyle w:val="Grietas"/>
          <w:rFonts w:ascii="Arial" w:eastAsiaTheme="majorEastAsia" w:hAnsi="Arial" w:cs="Arial"/>
          <w:lang w:val="lt-LT"/>
        </w:rPr>
        <w:t>“</w:t>
      </w:r>
      <w:r w:rsidRPr="00225C1A">
        <w:rPr>
          <w:rFonts w:ascii="Arial" w:hAnsi="Arial" w:cs="Arial"/>
          <w:lang w:val="lt-LT"/>
        </w:rPr>
        <w:t xml:space="preserve"> </w:t>
      </w:r>
      <w:r w:rsidR="00225C1A">
        <w:rPr>
          <w:rFonts w:ascii="Arial" w:hAnsi="Arial" w:cs="Arial"/>
          <w:lang w:val="lt-LT"/>
        </w:rPr>
        <w:t xml:space="preserve">(500 Eur) </w:t>
      </w:r>
      <w:r w:rsidRPr="00225C1A">
        <w:rPr>
          <w:rFonts w:ascii="Arial" w:hAnsi="Arial" w:cs="Arial"/>
          <w:lang w:val="lt-LT"/>
        </w:rPr>
        <w:t>ir</w:t>
      </w:r>
      <w:r w:rsidRPr="00225C1A">
        <w:rPr>
          <w:rFonts w:ascii="Arial" w:hAnsi="Arial" w:cs="Arial"/>
          <w:b/>
          <w:bCs/>
          <w:lang w:val="lt-LT"/>
        </w:rPr>
        <w:t xml:space="preserve"> </w:t>
      </w:r>
      <w:r w:rsidRPr="00225C1A">
        <w:rPr>
          <w:rStyle w:val="Grietas"/>
          <w:rFonts w:ascii="Arial" w:eastAsiaTheme="majorEastAsia" w:hAnsi="Arial" w:cs="Arial"/>
          <w:b w:val="0"/>
          <w:bCs w:val="0"/>
          <w:lang w:val="lt-LT"/>
        </w:rPr>
        <w:t xml:space="preserve">etnokultūros projektą „Auginkime </w:t>
      </w:r>
      <w:proofErr w:type="spellStart"/>
      <w:r w:rsidRPr="00225C1A">
        <w:rPr>
          <w:rStyle w:val="Grietas"/>
          <w:rFonts w:ascii="Arial" w:eastAsiaTheme="majorEastAsia" w:hAnsi="Arial" w:cs="Arial"/>
          <w:b w:val="0"/>
          <w:bCs w:val="0"/>
          <w:lang w:val="lt-LT"/>
        </w:rPr>
        <w:t>sodną</w:t>
      </w:r>
      <w:proofErr w:type="spellEnd"/>
      <w:r w:rsidRPr="00225C1A">
        <w:rPr>
          <w:rStyle w:val="Grietas"/>
          <w:rFonts w:ascii="Arial" w:eastAsiaTheme="majorEastAsia" w:hAnsi="Arial" w:cs="Arial"/>
          <w:b w:val="0"/>
          <w:bCs w:val="0"/>
          <w:lang w:val="lt-LT"/>
        </w:rPr>
        <w:t xml:space="preserve"> II – Atverkime atminties saugyklą“</w:t>
      </w:r>
      <w:r w:rsidR="00225C1A">
        <w:rPr>
          <w:rStyle w:val="Grietas"/>
          <w:rFonts w:ascii="Arial" w:eastAsiaTheme="majorEastAsia" w:hAnsi="Arial" w:cs="Arial"/>
          <w:b w:val="0"/>
          <w:bCs w:val="0"/>
          <w:lang w:val="lt-LT"/>
        </w:rPr>
        <w:t xml:space="preserve"> (1000 Eur)</w:t>
      </w:r>
      <w:r w:rsidRPr="00225C1A">
        <w:rPr>
          <w:rFonts w:ascii="Arial" w:hAnsi="Arial" w:cs="Arial"/>
          <w:lang w:val="lt-LT"/>
        </w:rPr>
        <w:t>, buvo sustiprintos mokinių socialinės, pilietinės ir kultūrinės kompetencijos, sudarytos palankesnės sąlygos mokinių saviraiškai, bendruomeniškumui ir emocinei gerovei.</w:t>
      </w:r>
    </w:p>
    <w:p w14:paraId="6E7B69DA" w14:textId="4B67C971" w:rsidR="00127124" w:rsidRPr="00225C1A" w:rsidRDefault="00127124" w:rsidP="00225C1A">
      <w:pPr>
        <w:pStyle w:val="prastasiniatinklio"/>
        <w:spacing w:before="0" w:beforeAutospacing="0" w:after="0" w:afterAutospacing="0" w:line="276" w:lineRule="auto"/>
        <w:ind w:firstLine="1276"/>
        <w:jc w:val="both"/>
        <w:rPr>
          <w:rFonts w:ascii="Arial" w:hAnsi="Arial" w:cs="Arial"/>
          <w:lang w:val="lt-LT"/>
        </w:rPr>
      </w:pPr>
      <w:r w:rsidRPr="00225C1A">
        <w:rPr>
          <w:rFonts w:ascii="Arial" w:hAnsi="Arial" w:cs="Arial"/>
          <w:lang w:val="lt-LT"/>
        </w:rPr>
        <w:t xml:space="preserve">Įrengta </w:t>
      </w:r>
      <w:r w:rsidRPr="00225C1A">
        <w:rPr>
          <w:rStyle w:val="Grietas"/>
          <w:rFonts w:ascii="Arial" w:eastAsiaTheme="majorEastAsia" w:hAnsi="Arial" w:cs="Arial"/>
          <w:b w:val="0"/>
          <w:bCs w:val="0"/>
          <w:lang w:val="lt-LT"/>
        </w:rPr>
        <w:t>poilsio zona „Pauzė“</w:t>
      </w:r>
      <w:r w:rsidRPr="00225C1A">
        <w:rPr>
          <w:rFonts w:ascii="Arial" w:hAnsi="Arial" w:cs="Arial"/>
          <w:lang w:val="lt-LT"/>
        </w:rPr>
        <w:t xml:space="preserve"> prisidėjo prie mokinių fizinės ir emocinės savijautos gerinimo – mokiniai įgijo galimybę pertraukų metu turiningai ir saugiai leisti laiką, atsipalaiduoti, bendrauti su bendraamžiais. Tai stiprina mokinių bendravimo kultūrą, mažina įtampą ugdymo proceso metu ir skatina pozityvų </w:t>
      </w:r>
      <w:r w:rsidR="00225C1A">
        <w:rPr>
          <w:rFonts w:ascii="Arial" w:hAnsi="Arial" w:cs="Arial"/>
          <w:lang w:val="lt-LT"/>
        </w:rPr>
        <w:t>M</w:t>
      </w:r>
      <w:r w:rsidRPr="00225C1A">
        <w:rPr>
          <w:rFonts w:ascii="Arial" w:hAnsi="Arial" w:cs="Arial"/>
          <w:lang w:val="lt-LT"/>
        </w:rPr>
        <w:t>okyklos mikroklimatą.</w:t>
      </w:r>
    </w:p>
    <w:p w14:paraId="0F98D100" w14:textId="77777777" w:rsidR="00127124" w:rsidRPr="00225C1A" w:rsidRDefault="00127124" w:rsidP="00225C1A">
      <w:pPr>
        <w:pStyle w:val="prastasiniatinklio"/>
        <w:spacing w:before="0" w:beforeAutospacing="0" w:after="0" w:afterAutospacing="0" w:line="276" w:lineRule="auto"/>
        <w:ind w:firstLine="1276"/>
        <w:jc w:val="both"/>
        <w:rPr>
          <w:rFonts w:ascii="Arial" w:hAnsi="Arial" w:cs="Arial"/>
          <w:lang w:val="lt-LT"/>
        </w:rPr>
      </w:pPr>
      <w:r w:rsidRPr="00225C1A">
        <w:rPr>
          <w:rFonts w:ascii="Arial" w:hAnsi="Arial" w:cs="Arial"/>
          <w:lang w:val="lt-LT"/>
        </w:rPr>
        <w:t xml:space="preserve">Įgyvendinant jaunimo iniciatyvų projektą </w:t>
      </w:r>
      <w:r w:rsidRPr="00225C1A">
        <w:rPr>
          <w:rStyle w:val="Grietas"/>
          <w:rFonts w:ascii="Arial" w:eastAsiaTheme="majorEastAsia" w:hAnsi="Arial" w:cs="Arial"/>
          <w:b w:val="0"/>
          <w:bCs w:val="0"/>
          <w:lang w:val="lt-LT"/>
        </w:rPr>
        <w:t>„Po žaliuoju skliautu – mes visi kartu“</w:t>
      </w:r>
      <w:r w:rsidRPr="00225C1A">
        <w:rPr>
          <w:rFonts w:ascii="Arial" w:hAnsi="Arial" w:cs="Arial"/>
          <w:lang w:val="lt-LT"/>
        </w:rPr>
        <w:t>, buvo sudarytos sąlygos mokiniams aktyviai įsitraukti į bendruomenines veiklas, patirti bendrystę su bendraamžiais, mokytojais ir vietos bendruomene. Projektas skatino mokinių pilietiškumą, savanorystę, atsakomybę už bendrą veiklą ir stiprino mokinių socialinius bei bendradarbiavimo gebėjimus.</w:t>
      </w:r>
    </w:p>
    <w:p w14:paraId="7496A9C4" w14:textId="6F7B217B" w:rsidR="00127124" w:rsidRPr="00225C1A" w:rsidRDefault="00127124" w:rsidP="00225C1A">
      <w:pPr>
        <w:pStyle w:val="prastasiniatinklio"/>
        <w:spacing w:before="0" w:beforeAutospacing="0" w:after="0" w:afterAutospacing="0" w:line="276" w:lineRule="auto"/>
        <w:ind w:firstLine="1276"/>
        <w:jc w:val="both"/>
        <w:rPr>
          <w:rFonts w:ascii="Arial" w:hAnsi="Arial" w:cs="Arial"/>
          <w:lang w:val="lt-LT"/>
        </w:rPr>
      </w:pPr>
      <w:r w:rsidRPr="00225C1A">
        <w:rPr>
          <w:rFonts w:ascii="Arial" w:hAnsi="Arial" w:cs="Arial"/>
          <w:lang w:val="lt-LT"/>
        </w:rPr>
        <w:t xml:space="preserve">Etnokultūros projektas </w:t>
      </w:r>
      <w:r w:rsidRPr="00225C1A">
        <w:rPr>
          <w:rStyle w:val="Grietas"/>
          <w:rFonts w:ascii="Arial" w:eastAsiaTheme="majorEastAsia" w:hAnsi="Arial" w:cs="Arial"/>
          <w:b w:val="0"/>
          <w:bCs w:val="0"/>
          <w:lang w:val="lt-LT"/>
        </w:rPr>
        <w:t xml:space="preserve">„Auginkime </w:t>
      </w:r>
      <w:proofErr w:type="spellStart"/>
      <w:r w:rsidRPr="00225C1A">
        <w:rPr>
          <w:rStyle w:val="Grietas"/>
          <w:rFonts w:ascii="Arial" w:eastAsiaTheme="majorEastAsia" w:hAnsi="Arial" w:cs="Arial"/>
          <w:b w:val="0"/>
          <w:bCs w:val="0"/>
          <w:lang w:val="lt-LT"/>
        </w:rPr>
        <w:t>sodną</w:t>
      </w:r>
      <w:proofErr w:type="spellEnd"/>
      <w:r w:rsidRPr="00225C1A">
        <w:rPr>
          <w:rStyle w:val="Grietas"/>
          <w:rFonts w:ascii="Arial" w:eastAsiaTheme="majorEastAsia" w:hAnsi="Arial" w:cs="Arial"/>
          <w:b w:val="0"/>
          <w:bCs w:val="0"/>
          <w:lang w:val="lt-LT"/>
        </w:rPr>
        <w:t xml:space="preserve"> II – Atverkime atminties saugyklą“</w:t>
      </w:r>
      <w:r w:rsidRPr="00225C1A">
        <w:rPr>
          <w:rFonts w:ascii="Arial" w:hAnsi="Arial" w:cs="Arial"/>
          <w:lang w:val="lt-LT"/>
        </w:rPr>
        <w:t xml:space="preserve"> prisidėjo prie mokinių kultūrinio sąmoningumo ugdymo, supažindino su vietos istorija, tradicijomis ir etninės kultūros paveldu</w:t>
      </w:r>
      <w:r w:rsidR="00225C1A">
        <w:rPr>
          <w:rFonts w:ascii="Arial" w:hAnsi="Arial" w:cs="Arial"/>
          <w:lang w:val="lt-LT"/>
        </w:rPr>
        <w:t xml:space="preserve">, buvo pradėti Mokyklos muziejaus atnaujinimo darbai </w:t>
      </w:r>
      <w:r w:rsidR="00225C1A">
        <w:rPr>
          <w:rFonts w:ascii="Arial" w:hAnsi="Arial" w:cs="Arial"/>
          <w:lang w:val="lt-LT"/>
        </w:rPr>
        <w:lastRenderedPageBreak/>
        <w:t>(baldai, ekspozicijos)</w:t>
      </w:r>
      <w:r w:rsidRPr="00225C1A">
        <w:rPr>
          <w:rFonts w:ascii="Arial" w:hAnsi="Arial" w:cs="Arial"/>
          <w:lang w:val="lt-LT"/>
        </w:rPr>
        <w:t>. Dalyvaudami projekto veiklose mokiniai ugdėsi kūrybiškumą, tyrinėjimo gebėjimus, stiprino ryšį su savo krašto kultūra ir tradicijomis.</w:t>
      </w:r>
    </w:p>
    <w:p w14:paraId="16D5DA94" w14:textId="29B82AD7" w:rsidR="00B551B5" w:rsidRPr="00E6719D" w:rsidRDefault="00B551B5" w:rsidP="00225C1A">
      <w:pPr>
        <w:spacing w:after="0" w:line="276" w:lineRule="auto"/>
        <w:ind w:firstLine="1276"/>
        <w:jc w:val="both"/>
        <w:rPr>
          <w:rFonts w:ascii="Arial" w:eastAsia="Times New Roman" w:hAnsi="Arial" w:cs="Arial"/>
          <w:kern w:val="0"/>
          <w:sz w:val="24"/>
          <w:szCs w:val="24"/>
          <w14:ligatures w14:val="none"/>
        </w:rPr>
      </w:pPr>
      <w:r w:rsidRPr="00225C1A">
        <w:rPr>
          <w:rFonts w:ascii="Arial" w:eastAsia="Times New Roman" w:hAnsi="Arial" w:cs="Arial"/>
          <w:kern w:val="0"/>
          <w:sz w:val="24"/>
          <w:szCs w:val="24"/>
          <w14:ligatures w14:val="none"/>
        </w:rPr>
        <w:t>Neformaliajam švietimui buvo skirta 15 val., jame dalyvavo 79 proc. mokinių.</w:t>
      </w:r>
      <w:r w:rsidRPr="00E6719D">
        <w:rPr>
          <w:rFonts w:ascii="Arial" w:eastAsia="Times New Roman" w:hAnsi="Arial" w:cs="Arial"/>
          <w:kern w:val="0"/>
          <w:sz w:val="24"/>
          <w:szCs w:val="24"/>
          <w14:ligatures w14:val="none"/>
        </w:rPr>
        <w:t xml:space="preserve"> Dominavo sporto būreliai, kurie ir buvo gausiausiai lankomi. Tai įrodo ir </w:t>
      </w:r>
      <w:r w:rsidR="00225C1A">
        <w:rPr>
          <w:rFonts w:ascii="Arial" w:eastAsia="Times New Roman" w:hAnsi="Arial" w:cs="Arial"/>
          <w:kern w:val="0"/>
          <w:sz w:val="24"/>
          <w:szCs w:val="24"/>
          <w14:ligatures w14:val="none"/>
        </w:rPr>
        <w:t>M</w:t>
      </w:r>
      <w:r w:rsidRPr="00E6719D">
        <w:rPr>
          <w:rFonts w:ascii="Arial" w:eastAsia="Times New Roman" w:hAnsi="Arial" w:cs="Arial"/>
          <w:kern w:val="0"/>
          <w:sz w:val="24"/>
          <w:szCs w:val="24"/>
          <w14:ligatures w14:val="none"/>
        </w:rPr>
        <w:t>okyklos užimamos aukštos vietos rajoninėse sporto varžybose, o pradinių klasių mokiniai užėmė III vietą Klaipėdos r. pradinių klasių bendrojo ugdymo kaimo vietovių mokyklų grupėje.</w:t>
      </w:r>
    </w:p>
    <w:p w14:paraId="6F30C688" w14:textId="252F168A" w:rsidR="009F2D3D" w:rsidRPr="00E6719D" w:rsidRDefault="009F2D3D" w:rsidP="00E6719D">
      <w:pPr>
        <w:spacing w:after="0" w:line="276" w:lineRule="auto"/>
        <w:ind w:firstLine="1276"/>
        <w:jc w:val="both"/>
        <w:rPr>
          <w:rFonts w:ascii="Arial" w:eastAsia="Times New Roman" w:hAnsi="Arial" w:cs="Arial"/>
          <w:kern w:val="0"/>
          <w:sz w:val="24"/>
          <w:szCs w:val="24"/>
          <w:lang w:eastAsia="lt-LT"/>
          <w14:ligatures w14:val="none"/>
        </w:rPr>
      </w:pPr>
      <w:r w:rsidRPr="00E6719D">
        <w:rPr>
          <w:rFonts w:ascii="Arial" w:eastAsia="Times New Roman" w:hAnsi="Arial" w:cs="Arial"/>
          <w:kern w:val="0"/>
          <w:sz w:val="24"/>
          <w:szCs w:val="24"/>
          <w:lang w:eastAsia="lt-LT"/>
          <w14:ligatures w14:val="none"/>
        </w:rPr>
        <w:t xml:space="preserve">Formaliojo ugdymo kokybės užtikrinimui svarbią reikšmę turėjo </w:t>
      </w:r>
      <w:r w:rsidRPr="00E6719D">
        <w:rPr>
          <w:rFonts w:ascii="Arial" w:eastAsia="Times New Roman" w:hAnsi="Arial" w:cs="Arial"/>
          <w:bCs/>
          <w:kern w:val="0"/>
          <w:sz w:val="24"/>
          <w:szCs w:val="24"/>
          <w:lang w:eastAsia="lt-LT"/>
          <w14:ligatures w14:val="none"/>
        </w:rPr>
        <w:t>mokytojų metodinė veikla ir profesinis tobulėjimas</w:t>
      </w:r>
      <w:r w:rsidRPr="00E6719D">
        <w:rPr>
          <w:rFonts w:ascii="Arial" w:eastAsia="Times New Roman" w:hAnsi="Arial" w:cs="Arial"/>
          <w:kern w:val="0"/>
          <w:sz w:val="24"/>
          <w:szCs w:val="24"/>
          <w:lang w:eastAsia="lt-LT"/>
          <w14:ligatures w14:val="none"/>
        </w:rPr>
        <w:t>. Metodinių grupių ataskaitos rodo, kad mokytojai aktyviai dalijosi gerąja patirtimi, vedė atviras ir integruotas pamokas, skaitė pranešimus metodinėse dienose, dalyvavo rajono ir respublikos projektuose. Metodinė veikla tiesiogiai prisidėjo prie pamokų kokybės gerinimo, mokinių įsitraukimo ir pasiekimų augimo, ypač pradinėse klasėse ir įtraukiojo ugdymo kontekste.</w:t>
      </w:r>
    </w:p>
    <w:p w14:paraId="70B16D0B" w14:textId="39F7E185" w:rsidR="009F2D3D" w:rsidRPr="00E6719D" w:rsidRDefault="009F2D3D" w:rsidP="00E6719D">
      <w:pPr>
        <w:spacing w:after="0" w:line="276" w:lineRule="auto"/>
        <w:ind w:firstLine="1276"/>
        <w:jc w:val="both"/>
        <w:rPr>
          <w:rFonts w:ascii="Arial" w:eastAsia="Times New Roman" w:hAnsi="Arial" w:cs="Arial"/>
          <w:kern w:val="0"/>
          <w:sz w:val="24"/>
          <w:szCs w:val="24"/>
          <w:lang w:eastAsia="lt-LT"/>
          <w14:ligatures w14:val="none"/>
        </w:rPr>
      </w:pPr>
      <w:r w:rsidRPr="00E6719D">
        <w:rPr>
          <w:rFonts w:ascii="Arial" w:eastAsia="Times New Roman" w:hAnsi="Arial" w:cs="Arial"/>
          <w:kern w:val="0"/>
          <w:sz w:val="24"/>
          <w:szCs w:val="24"/>
          <w:lang w:eastAsia="lt-LT"/>
          <w14:ligatures w14:val="none"/>
        </w:rPr>
        <w:t xml:space="preserve">Mokinių, tėvų ir mokytojų apklausų bei SET (angl. </w:t>
      </w:r>
      <w:proofErr w:type="spellStart"/>
      <w:r w:rsidRPr="00E6719D">
        <w:rPr>
          <w:rFonts w:ascii="Arial" w:eastAsia="Times New Roman" w:hAnsi="Arial" w:cs="Arial"/>
          <w:kern w:val="0"/>
          <w:sz w:val="24"/>
          <w:szCs w:val="24"/>
          <w:lang w:eastAsia="lt-LT"/>
          <w14:ligatures w14:val="none"/>
        </w:rPr>
        <w:t>School</w:t>
      </w:r>
      <w:proofErr w:type="spellEnd"/>
      <w:r w:rsidRPr="00E6719D">
        <w:rPr>
          <w:rFonts w:ascii="Arial" w:eastAsia="Times New Roman" w:hAnsi="Arial" w:cs="Arial"/>
          <w:kern w:val="0"/>
          <w:sz w:val="24"/>
          <w:szCs w:val="24"/>
          <w:lang w:eastAsia="lt-LT"/>
          <w14:ligatures w14:val="none"/>
        </w:rPr>
        <w:t xml:space="preserve"> </w:t>
      </w:r>
      <w:proofErr w:type="spellStart"/>
      <w:r w:rsidRPr="00E6719D">
        <w:rPr>
          <w:rFonts w:ascii="Arial" w:eastAsia="Times New Roman" w:hAnsi="Arial" w:cs="Arial"/>
          <w:kern w:val="0"/>
          <w:sz w:val="24"/>
          <w:szCs w:val="24"/>
          <w:lang w:eastAsia="lt-LT"/>
          <w14:ligatures w14:val="none"/>
        </w:rPr>
        <w:t>Evaluation</w:t>
      </w:r>
      <w:proofErr w:type="spellEnd"/>
      <w:r w:rsidRPr="00E6719D">
        <w:rPr>
          <w:rFonts w:ascii="Arial" w:eastAsia="Times New Roman" w:hAnsi="Arial" w:cs="Arial"/>
          <w:kern w:val="0"/>
          <w:sz w:val="24"/>
          <w:szCs w:val="24"/>
          <w:lang w:eastAsia="lt-LT"/>
          <w14:ligatures w14:val="none"/>
        </w:rPr>
        <w:t xml:space="preserve"> </w:t>
      </w:r>
      <w:proofErr w:type="spellStart"/>
      <w:r w:rsidRPr="00E6719D">
        <w:rPr>
          <w:rFonts w:ascii="Arial" w:eastAsia="Times New Roman" w:hAnsi="Arial" w:cs="Arial"/>
          <w:kern w:val="0"/>
          <w:sz w:val="24"/>
          <w:szCs w:val="24"/>
          <w:lang w:eastAsia="lt-LT"/>
          <w14:ligatures w14:val="none"/>
        </w:rPr>
        <w:t>Tool</w:t>
      </w:r>
      <w:proofErr w:type="spellEnd"/>
      <w:r w:rsidRPr="00E6719D">
        <w:rPr>
          <w:rFonts w:ascii="Arial" w:eastAsia="Times New Roman" w:hAnsi="Arial" w:cs="Arial"/>
          <w:kern w:val="0"/>
          <w:sz w:val="24"/>
          <w:szCs w:val="24"/>
          <w:lang w:eastAsia="lt-LT"/>
          <w14:ligatures w14:val="none"/>
        </w:rPr>
        <w:t xml:space="preserve">, liet. – Mokyklos vertinimo įrankis) įsivertinimo duomenys patvirtina </w:t>
      </w:r>
      <w:r w:rsidRPr="00E6719D">
        <w:rPr>
          <w:rFonts w:ascii="Arial" w:eastAsia="Times New Roman" w:hAnsi="Arial" w:cs="Arial"/>
          <w:bCs/>
          <w:kern w:val="0"/>
          <w:sz w:val="24"/>
          <w:szCs w:val="24"/>
          <w:lang w:eastAsia="lt-LT"/>
          <w14:ligatures w14:val="none"/>
        </w:rPr>
        <w:t>pozityvų ugdymo proceso vertinimą bendruomenėje</w:t>
      </w:r>
      <w:r w:rsidRPr="00E6719D">
        <w:rPr>
          <w:rFonts w:ascii="Arial" w:eastAsia="Times New Roman" w:hAnsi="Arial" w:cs="Arial"/>
          <w:kern w:val="0"/>
          <w:sz w:val="24"/>
          <w:szCs w:val="24"/>
          <w:lang w:eastAsia="lt-LT"/>
          <w14:ligatures w14:val="none"/>
        </w:rPr>
        <w:t xml:space="preserve">. Dauguma tėvų ir mokinių nurodo, kad </w:t>
      </w:r>
      <w:r w:rsidR="00225C1A">
        <w:rPr>
          <w:rFonts w:ascii="Arial" w:eastAsia="Times New Roman" w:hAnsi="Arial" w:cs="Arial"/>
          <w:kern w:val="0"/>
          <w:sz w:val="24"/>
          <w:szCs w:val="24"/>
          <w:lang w:eastAsia="lt-LT"/>
          <w14:ligatures w14:val="none"/>
        </w:rPr>
        <w:t>M</w:t>
      </w:r>
      <w:r w:rsidRPr="00E6719D">
        <w:rPr>
          <w:rFonts w:ascii="Arial" w:eastAsia="Times New Roman" w:hAnsi="Arial" w:cs="Arial"/>
          <w:kern w:val="0"/>
          <w:sz w:val="24"/>
          <w:szCs w:val="24"/>
          <w:lang w:eastAsia="lt-LT"/>
          <w14:ligatures w14:val="none"/>
        </w:rPr>
        <w:t xml:space="preserve">okykloje aiškūs mokymosi tikslai, taikomi įvairūs vertinimo būdai, sudaromos galimybės mokiniams daryti pažangą ir gauti savalaikę pagalbą. Mokytojai pabrėžia, kad ugdymo procesas grindžiamas mokinių pasiekimų analize ir refleksija, o sprendimai dėl ugdymo tobulinimo priimami remiantis duomenimis. Tai rodo, kad formaliojo ugdymo pasiekimai </w:t>
      </w:r>
      <w:r w:rsidR="00225C1A">
        <w:rPr>
          <w:rFonts w:ascii="Arial" w:eastAsia="Times New Roman" w:hAnsi="Arial" w:cs="Arial"/>
          <w:kern w:val="0"/>
          <w:sz w:val="24"/>
          <w:szCs w:val="24"/>
          <w:lang w:eastAsia="lt-LT"/>
          <w14:ligatures w14:val="none"/>
        </w:rPr>
        <w:t>M</w:t>
      </w:r>
      <w:r w:rsidRPr="00E6719D">
        <w:rPr>
          <w:rFonts w:ascii="Arial" w:eastAsia="Times New Roman" w:hAnsi="Arial" w:cs="Arial"/>
          <w:kern w:val="0"/>
          <w:sz w:val="24"/>
          <w:szCs w:val="24"/>
          <w:lang w:eastAsia="lt-LT"/>
          <w14:ligatures w14:val="none"/>
        </w:rPr>
        <w:t>okykloje kuriami sistemiškai, bendradarbiaujant visai bendruomenei .</w:t>
      </w:r>
    </w:p>
    <w:p w14:paraId="67A17B8C" w14:textId="3822F8CC" w:rsidR="009F2D3D" w:rsidRPr="00E6719D" w:rsidRDefault="009F2D3D" w:rsidP="00E6719D">
      <w:pPr>
        <w:spacing w:after="0" w:line="276" w:lineRule="auto"/>
        <w:ind w:firstLine="1276"/>
        <w:jc w:val="both"/>
        <w:rPr>
          <w:rFonts w:ascii="Arial" w:eastAsia="Times New Roman" w:hAnsi="Arial" w:cs="Arial"/>
          <w:kern w:val="0"/>
          <w:sz w:val="24"/>
          <w:szCs w:val="24"/>
          <w:lang w:eastAsia="lt-LT"/>
          <w14:ligatures w14:val="none"/>
        </w:rPr>
      </w:pPr>
      <w:r w:rsidRPr="00E6719D">
        <w:rPr>
          <w:rFonts w:ascii="Arial" w:eastAsia="Times New Roman" w:hAnsi="Arial" w:cs="Arial"/>
          <w:kern w:val="0"/>
          <w:sz w:val="24"/>
          <w:szCs w:val="24"/>
          <w:lang w:eastAsia="lt-LT"/>
          <w14:ligatures w14:val="none"/>
        </w:rPr>
        <w:t xml:space="preserve">Siekiant uždavinio </w:t>
      </w:r>
      <w:r w:rsidRPr="00E6719D">
        <w:rPr>
          <w:rFonts w:ascii="Arial" w:eastAsia="Times New Roman" w:hAnsi="Arial" w:cs="Arial"/>
          <w:bCs/>
          <w:kern w:val="0"/>
          <w:sz w:val="24"/>
          <w:szCs w:val="24"/>
          <w:lang w:eastAsia="lt-LT"/>
          <w14:ligatures w14:val="none"/>
        </w:rPr>
        <w:t xml:space="preserve">stiprinti mokinių mokymosi </w:t>
      </w:r>
      <w:proofErr w:type="spellStart"/>
      <w:r w:rsidRPr="00E6719D">
        <w:rPr>
          <w:rFonts w:ascii="Arial" w:eastAsia="Times New Roman" w:hAnsi="Arial" w:cs="Arial"/>
          <w:bCs/>
          <w:kern w:val="0"/>
          <w:sz w:val="24"/>
          <w:szCs w:val="24"/>
          <w:lang w:eastAsia="lt-LT"/>
          <w14:ligatures w14:val="none"/>
        </w:rPr>
        <w:t>savivaldumą</w:t>
      </w:r>
      <w:proofErr w:type="spellEnd"/>
      <w:r w:rsidRPr="00E6719D">
        <w:rPr>
          <w:rFonts w:ascii="Arial" w:eastAsia="Times New Roman" w:hAnsi="Arial" w:cs="Arial"/>
          <w:bCs/>
          <w:kern w:val="0"/>
          <w:sz w:val="24"/>
          <w:szCs w:val="24"/>
          <w:lang w:eastAsia="lt-LT"/>
          <w14:ligatures w14:val="none"/>
        </w:rPr>
        <w:t xml:space="preserve"> ir individualios pažangos planavimą</w:t>
      </w:r>
      <w:r w:rsidRPr="00E6719D">
        <w:rPr>
          <w:rFonts w:ascii="Arial" w:eastAsia="Times New Roman" w:hAnsi="Arial" w:cs="Arial"/>
          <w:kern w:val="0"/>
          <w:sz w:val="24"/>
          <w:szCs w:val="24"/>
          <w:lang w:eastAsia="lt-LT"/>
          <w14:ligatures w14:val="none"/>
        </w:rPr>
        <w:t xml:space="preserve">, </w:t>
      </w:r>
      <w:r w:rsidR="00225C1A">
        <w:rPr>
          <w:rFonts w:ascii="Arial" w:eastAsia="Times New Roman" w:hAnsi="Arial" w:cs="Arial"/>
          <w:kern w:val="0"/>
          <w:sz w:val="24"/>
          <w:szCs w:val="24"/>
          <w:lang w:eastAsia="lt-LT"/>
          <w14:ligatures w14:val="none"/>
        </w:rPr>
        <w:t>M</w:t>
      </w:r>
      <w:r w:rsidRPr="00E6719D">
        <w:rPr>
          <w:rFonts w:ascii="Arial" w:eastAsia="Times New Roman" w:hAnsi="Arial" w:cs="Arial"/>
          <w:kern w:val="0"/>
          <w:sz w:val="24"/>
          <w:szCs w:val="24"/>
          <w:lang w:eastAsia="lt-LT"/>
          <w14:ligatures w14:val="none"/>
        </w:rPr>
        <w:t>okykloje buvo taikomos struktūruotos pagalbos ir stebėsenos priemonės. Klasių vadovai sistemingai organizavo trišalius (mokinio–mokytojo–tėvų) pokalbius, kurie padėjo susitarti dėl asmeninių mokymosi tikslų ir atsakomybės už jų įgyvendinimą. Dalį mokinių pasiekimų stiprino dalykinės konsultacijos, kurios buvo planuojamos remiantis mokinių mokymosi poreikių analize ir pažangos duomenimis.</w:t>
      </w:r>
      <w:r w:rsidR="00642E19" w:rsidRPr="00E6719D">
        <w:rPr>
          <w:rFonts w:ascii="Arial" w:eastAsia="Times New Roman" w:hAnsi="Arial" w:cs="Arial"/>
          <w:kern w:val="0"/>
          <w:sz w:val="24"/>
          <w:szCs w:val="24"/>
          <w:lang w:eastAsia="lt-LT"/>
          <w14:ligatures w14:val="none"/>
        </w:rPr>
        <w:t xml:space="preserve"> </w:t>
      </w:r>
    </w:p>
    <w:p w14:paraId="390D8A85" w14:textId="2A5023A8" w:rsidR="009F2D3D" w:rsidRPr="00E6719D" w:rsidRDefault="009F2D3D" w:rsidP="00E6719D">
      <w:pPr>
        <w:spacing w:after="0" w:line="276" w:lineRule="auto"/>
        <w:ind w:firstLine="1276"/>
        <w:jc w:val="both"/>
        <w:rPr>
          <w:rFonts w:ascii="Arial" w:eastAsia="Times New Roman" w:hAnsi="Arial" w:cs="Arial"/>
          <w:kern w:val="0"/>
          <w:sz w:val="24"/>
          <w:szCs w:val="24"/>
          <w:lang w:eastAsia="lt-LT"/>
          <w14:ligatures w14:val="none"/>
        </w:rPr>
      </w:pPr>
      <w:r w:rsidRPr="00E6719D">
        <w:rPr>
          <w:rFonts w:ascii="Arial" w:eastAsia="Times New Roman" w:hAnsi="Arial" w:cs="Arial"/>
          <w:kern w:val="0"/>
          <w:sz w:val="24"/>
          <w:szCs w:val="24"/>
          <w:lang w:eastAsia="lt-LT"/>
          <w14:ligatures w14:val="none"/>
        </w:rPr>
        <w:t xml:space="preserve">Reikšmingas 2025 m. veiklos plano pasiekimas – </w:t>
      </w:r>
      <w:r w:rsidRPr="00E6719D">
        <w:rPr>
          <w:rFonts w:ascii="Arial" w:eastAsia="Times New Roman" w:hAnsi="Arial" w:cs="Arial"/>
          <w:bCs/>
          <w:kern w:val="0"/>
          <w:sz w:val="24"/>
          <w:szCs w:val="24"/>
          <w:lang w:eastAsia="lt-LT"/>
          <w14:ligatures w14:val="none"/>
        </w:rPr>
        <w:t>pedagogų profesinių kompetencijų stiprinimas per kryptingą metodinę veiklą</w:t>
      </w:r>
      <w:r w:rsidRPr="00E6719D">
        <w:rPr>
          <w:rFonts w:ascii="Arial" w:eastAsia="Times New Roman" w:hAnsi="Arial" w:cs="Arial"/>
          <w:kern w:val="0"/>
          <w:sz w:val="24"/>
          <w:szCs w:val="24"/>
          <w:lang w:eastAsia="lt-LT"/>
          <w14:ligatures w14:val="none"/>
        </w:rPr>
        <w:t xml:space="preserve">. Metodinių grupių ataskaitos rodo, kad mokytojai aktyviai dalijosi gerąja patirtimi, vedė atviras ir integruotas pamokas, skaitė pranešimus </w:t>
      </w:r>
      <w:r w:rsidR="00225C1A">
        <w:rPr>
          <w:rFonts w:ascii="Arial" w:eastAsia="Times New Roman" w:hAnsi="Arial" w:cs="Arial"/>
          <w:kern w:val="0"/>
          <w:sz w:val="24"/>
          <w:szCs w:val="24"/>
          <w:lang w:eastAsia="lt-LT"/>
          <w14:ligatures w14:val="none"/>
        </w:rPr>
        <w:t>M</w:t>
      </w:r>
      <w:r w:rsidRPr="00E6719D">
        <w:rPr>
          <w:rFonts w:ascii="Arial" w:eastAsia="Times New Roman" w:hAnsi="Arial" w:cs="Arial"/>
          <w:kern w:val="0"/>
          <w:sz w:val="24"/>
          <w:szCs w:val="24"/>
          <w:lang w:eastAsia="lt-LT"/>
          <w14:ligatures w14:val="none"/>
        </w:rPr>
        <w:t xml:space="preserve">okyklos ir rajono metodiniuose renginiuose. Metodinė veikla buvo orientuota ne į pavienes iniciatyvas, o į </w:t>
      </w:r>
      <w:r w:rsidRPr="00E6719D">
        <w:rPr>
          <w:rFonts w:ascii="Arial" w:eastAsia="Times New Roman" w:hAnsi="Arial" w:cs="Arial"/>
          <w:bCs/>
          <w:kern w:val="0"/>
          <w:sz w:val="24"/>
          <w:szCs w:val="24"/>
          <w:lang w:eastAsia="lt-LT"/>
          <w14:ligatures w14:val="none"/>
        </w:rPr>
        <w:t>praktinį atnaujintų programų, universalaus dizaino mokymuisi ir įtraukiojo ugdymo principų taikymą pamokose</w:t>
      </w:r>
      <w:r w:rsidRPr="00E6719D">
        <w:rPr>
          <w:rFonts w:ascii="Arial" w:eastAsia="Times New Roman" w:hAnsi="Arial" w:cs="Arial"/>
          <w:kern w:val="0"/>
          <w:sz w:val="24"/>
          <w:szCs w:val="24"/>
          <w:lang w:eastAsia="lt-LT"/>
          <w14:ligatures w14:val="none"/>
        </w:rPr>
        <w:t>, kas prisidėjo prie nuoseklaus ugdymo kokybės augimo.</w:t>
      </w:r>
    </w:p>
    <w:p w14:paraId="0378AEDF" w14:textId="2EB9BF59" w:rsidR="00B551B5" w:rsidRPr="00E6719D" w:rsidRDefault="00B551B5" w:rsidP="00225C1A">
      <w:pPr>
        <w:shd w:val="clear" w:color="auto" w:fill="FFFFFF"/>
        <w:spacing w:after="0" w:line="276" w:lineRule="auto"/>
        <w:ind w:firstLine="1276"/>
        <w:jc w:val="both"/>
        <w:rPr>
          <w:rFonts w:ascii="Arial" w:eastAsia="Times New Roman" w:hAnsi="Arial" w:cs="Arial"/>
          <w:kern w:val="0"/>
          <w:sz w:val="24"/>
          <w:szCs w:val="24"/>
          <w14:ligatures w14:val="none"/>
        </w:rPr>
      </w:pPr>
      <w:r w:rsidRPr="00E6719D">
        <w:rPr>
          <w:rFonts w:ascii="Arial" w:eastAsia="Times New Roman" w:hAnsi="Arial" w:cs="Arial"/>
          <w:kern w:val="0"/>
          <w:sz w:val="24"/>
          <w:szCs w:val="24"/>
          <w14:ligatures w14:val="none"/>
        </w:rPr>
        <w:t xml:space="preserve">2025 m. trys </w:t>
      </w:r>
      <w:r w:rsidR="003C6F3F" w:rsidRPr="00E6719D">
        <w:rPr>
          <w:rFonts w:ascii="Arial" w:eastAsia="Times New Roman" w:hAnsi="Arial" w:cs="Arial"/>
          <w:kern w:val="0"/>
          <w:sz w:val="24"/>
          <w:szCs w:val="24"/>
          <w14:ligatures w14:val="none"/>
        </w:rPr>
        <w:t xml:space="preserve">Mokyklos pedagogės </w:t>
      </w:r>
      <w:r w:rsidRPr="00E6719D">
        <w:rPr>
          <w:rFonts w:ascii="Arial" w:eastAsia="Times New Roman" w:hAnsi="Arial" w:cs="Arial"/>
          <w:kern w:val="0"/>
          <w:sz w:val="24"/>
          <w:szCs w:val="24"/>
          <w14:ligatures w14:val="none"/>
        </w:rPr>
        <w:t xml:space="preserve">dalyvavo </w:t>
      </w:r>
      <w:r w:rsidR="003C6F3F" w:rsidRPr="00E6719D">
        <w:rPr>
          <w:rFonts w:ascii="Arial" w:eastAsia="Times New Roman" w:hAnsi="Arial" w:cs="Arial"/>
          <w:kern w:val="0"/>
          <w:sz w:val="24"/>
          <w:szCs w:val="24"/>
          <w14:ligatures w14:val="none"/>
        </w:rPr>
        <w:t xml:space="preserve">stažuotėse Ispanijoje ir Kipre, organizuotose </w:t>
      </w:r>
      <w:r w:rsidRPr="00E6719D">
        <w:rPr>
          <w:rFonts w:ascii="Arial" w:eastAsia="Times New Roman" w:hAnsi="Arial" w:cs="Arial"/>
          <w:kern w:val="0"/>
          <w:sz w:val="24"/>
          <w:szCs w:val="24"/>
          <w14:ligatures w14:val="none"/>
        </w:rPr>
        <w:t>Nacionalinės švietimo agentūros projekt</w:t>
      </w:r>
      <w:r w:rsidR="003C6F3F" w:rsidRPr="00E6719D">
        <w:rPr>
          <w:rFonts w:ascii="Arial" w:eastAsia="Times New Roman" w:hAnsi="Arial" w:cs="Arial"/>
          <w:kern w:val="0"/>
          <w:sz w:val="24"/>
          <w:szCs w:val="24"/>
          <w14:ligatures w14:val="none"/>
        </w:rPr>
        <w:t>o</w:t>
      </w:r>
      <w:r w:rsidRPr="00E6719D">
        <w:rPr>
          <w:rFonts w:ascii="Arial" w:eastAsia="Times New Roman" w:hAnsi="Arial" w:cs="Arial"/>
          <w:kern w:val="0"/>
          <w:sz w:val="24"/>
          <w:szCs w:val="24"/>
          <w14:ligatures w14:val="none"/>
        </w:rPr>
        <w:t xml:space="preserve"> „Tęsk: ateik, tobulėk, prisidėk!“</w:t>
      </w:r>
      <w:r w:rsidR="003C6F3F" w:rsidRPr="00E6719D">
        <w:rPr>
          <w:rFonts w:ascii="Arial" w:eastAsia="Times New Roman" w:hAnsi="Arial" w:cs="Arial"/>
          <w:kern w:val="0"/>
          <w:sz w:val="24"/>
          <w:szCs w:val="24"/>
          <w14:ligatures w14:val="none"/>
        </w:rPr>
        <w:t xml:space="preserve"> lėšomis.</w:t>
      </w:r>
      <w:r w:rsidRPr="00E6719D">
        <w:rPr>
          <w:rFonts w:ascii="Arial" w:eastAsia="Times New Roman" w:hAnsi="Arial" w:cs="Arial"/>
          <w:kern w:val="0"/>
          <w:sz w:val="24"/>
          <w:szCs w:val="24"/>
          <w14:ligatures w14:val="none"/>
        </w:rPr>
        <w:t xml:space="preserve"> </w:t>
      </w:r>
      <w:r w:rsidR="003C6F3F" w:rsidRPr="00E6719D">
        <w:rPr>
          <w:rFonts w:ascii="Arial" w:eastAsia="Times New Roman" w:hAnsi="Arial" w:cs="Arial"/>
          <w:kern w:val="0"/>
          <w:sz w:val="24"/>
          <w:szCs w:val="24"/>
          <w14:ligatures w14:val="none"/>
        </w:rPr>
        <w:t>V</w:t>
      </w:r>
      <w:r w:rsidRPr="00E6719D">
        <w:rPr>
          <w:rFonts w:ascii="Arial" w:eastAsia="Times New Roman" w:hAnsi="Arial" w:cs="Arial"/>
          <w:kern w:val="0"/>
          <w:sz w:val="24"/>
          <w:szCs w:val="24"/>
          <w14:ligatures w14:val="none"/>
        </w:rPr>
        <w:t xml:space="preserve">eiklomis </w:t>
      </w:r>
      <w:r w:rsidR="003C6F3F" w:rsidRPr="00E6719D">
        <w:rPr>
          <w:rFonts w:ascii="Arial" w:eastAsia="Times New Roman" w:hAnsi="Arial" w:cs="Arial"/>
          <w:kern w:val="0"/>
          <w:sz w:val="24"/>
          <w:szCs w:val="24"/>
          <w14:ligatures w14:val="none"/>
        </w:rPr>
        <w:t xml:space="preserve">buvo </w:t>
      </w:r>
      <w:r w:rsidRPr="00E6719D">
        <w:rPr>
          <w:rFonts w:ascii="Arial" w:eastAsia="Times New Roman" w:hAnsi="Arial" w:cs="Arial"/>
          <w:kern w:val="0"/>
          <w:sz w:val="24"/>
          <w:szCs w:val="24"/>
          <w14:ligatures w14:val="none"/>
        </w:rPr>
        <w:t>siekiama stiprinti pedagogo profesijos patrauklumą, tobulinti pedagogų rengimo ir profesinio augimo sistemą bei užtikrinti naujų pedagogų pritraukimą į švietimo sistemą.</w:t>
      </w:r>
      <w:r w:rsidR="003C6F3F" w:rsidRPr="00E6719D">
        <w:rPr>
          <w:rFonts w:ascii="Arial" w:eastAsia="Times New Roman" w:hAnsi="Arial" w:cs="Arial"/>
          <w:kern w:val="0"/>
          <w:sz w:val="24"/>
          <w:szCs w:val="24"/>
          <w14:ligatures w14:val="none"/>
        </w:rPr>
        <w:t xml:space="preserve"> Mokytojos dalyvavo mokymuose </w:t>
      </w:r>
      <w:r w:rsidR="003C6F3F" w:rsidRPr="00AD6FD5">
        <w:rPr>
          <w:rFonts w:ascii="Arial" w:eastAsia="Times New Roman" w:hAnsi="Arial" w:cs="Arial"/>
          <w:kern w:val="0"/>
          <w:sz w:val="24"/>
          <w:szCs w:val="24"/>
          <w14:ligatures w14:val="none"/>
        </w:rPr>
        <w:t>„Inovatyvūs mokymo metodai veiksmingam mokymuisi: mišrus mokymasis ir apversta klasė“</w:t>
      </w:r>
      <w:r w:rsidR="003C6F3F" w:rsidRPr="00E6719D">
        <w:rPr>
          <w:rFonts w:ascii="Arial" w:eastAsia="Times New Roman" w:hAnsi="Arial" w:cs="Arial"/>
          <w:kern w:val="0"/>
          <w:sz w:val="24"/>
          <w:szCs w:val="24"/>
          <w14:ligatures w14:val="none"/>
        </w:rPr>
        <w:t xml:space="preserve"> ir „Dirbtinio intelekto integravimas į švietimą“</w:t>
      </w:r>
      <w:r w:rsidR="003C6F3F" w:rsidRPr="00AD6FD5">
        <w:rPr>
          <w:rFonts w:ascii="Arial" w:eastAsia="Times New Roman" w:hAnsi="Arial" w:cs="Arial"/>
          <w:kern w:val="0"/>
          <w:sz w:val="24"/>
          <w:szCs w:val="24"/>
          <w14:ligatures w14:val="none"/>
        </w:rPr>
        <w:t>.</w:t>
      </w:r>
    </w:p>
    <w:p w14:paraId="034D67A0" w14:textId="51F43E76" w:rsidR="00642E19" w:rsidRPr="00E6719D" w:rsidRDefault="00642E19" w:rsidP="00225C1A">
      <w:pPr>
        <w:shd w:val="clear" w:color="auto" w:fill="FFFFFF"/>
        <w:spacing w:after="0" w:line="276" w:lineRule="auto"/>
        <w:ind w:firstLine="1276"/>
        <w:jc w:val="both"/>
        <w:rPr>
          <w:rFonts w:ascii="Arial" w:eastAsia="Times New Roman" w:hAnsi="Arial" w:cs="Arial"/>
          <w:kern w:val="0"/>
          <w:sz w:val="24"/>
          <w:szCs w:val="24"/>
          <w14:ligatures w14:val="none"/>
        </w:rPr>
      </w:pPr>
      <w:r w:rsidRPr="00E6719D">
        <w:rPr>
          <w:rFonts w:ascii="Arial" w:hAnsi="Arial" w:cs="Arial"/>
          <w:kern w:val="0"/>
          <w:sz w:val="24"/>
          <w:szCs w:val="24"/>
          <w:lang w:eastAsia="lt-LT"/>
        </w:rPr>
        <w:t xml:space="preserve">2025 m. pasirašyta projekto Nr. 2025-1-LT01-KA122-SCH-000331766  „Integruotas </w:t>
      </w:r>
      <w:proofErr w:type="spellStart"/>
      <w:r w:rsidRPr="00E6719D">
        <w:rPr>
          <w:rFonts w:ascii="Arial" w:hAnsi="Arial" w:cs="Arial"/>
          <w:kern w:val="0"/>
          <w:sz w:val="24"/>
          <w:szCs w:val="24"/>
          <w:lang w:eastAsia="lt-LT"/>
        </w:rPr>
        <w:t>patyriminio</w:t>
      </w:r>
      <w:proofErr w:type="spellEnd"/>
      <w:r w:rsidRPr="00E6719D">
        <w:rPr>
          <w:rFonts w:ascii="Arial" w:hAnsi="Arial" w:cs="Arial"/>
          <w:kern w:val="0"/>
          <w:sz w:val="24"/>
          <w:szCs w:val="24"/>
          <w:lang w:eastAsia="lt-LT"/>
        </w:rPr>
        <w:t xml:space="preserve"> ugdymo modelis: partnerystė vaiko </w:t>
      </w:r>
      <w:proofErr w:type="spellStart"/>
      <w:r w:rsidRPr="00E6719D">
        <w:rPr>
          <w:rFonts w:ascii="Arial" w:hAnsi="Arial" w:cs="Arial"/>
          <w:kern w:val="0"/>
          <w:sz w:val="24"/>
          <w:szCs w:val="24"/>
          <w:lang w:eastAsia="lt-LT"/>
        </w:rPr>
        <w:t>ūgčiai</w:t>
      </w:r>
      <w:proofErr w:type="spellEnd"/>
      <w:r w:rsidRPr="00E6719D">
        <w:rPr>
          <w:rFonts w:ascii="Arial" w:hAnsi="Arial" w:cs="Arial"/>
          <w:kern w:val="0"/>
          <w:sz w:val="24"/>
          <w:szCs w:val="24"/>
          <w:lang w:eastAsia="lt-LT"/>
        </w:rPr>
        <w:t xml:space="preserve">“ dotacijos sutartis (17427 Eur). Numatomas projekto rezultatas – parengtas ir išbandytas integruotas </w:t>
      </w:r>
      <w:proofErr w:type="spellStart"/>
      <w:r w:rsidRPr="00E6719D">
        <w:rPr>
          <w:rFonts w:ascii="Arial" w:hAnsi="Arial" w:cs="Arial"/>
          <w:kern w:val="0"/>
          <w:sz w:val="24"/>
          <w:szCs w:val="24"/>
          <w:lang w:eastAsia="lt-LT"/>
        </w:rPr>
        <w:t>patyriminio</w:t>
      </w:r>
      <w:proofErr w:type="spellEnd"/>
      <w:r w:rsidRPr="00E6719D">
        <w:rPr>
          <w:rFonts w:ascii="Arial" w:hAnsi="Arial" w:cs="Arial"/>
          <w:kern w:val="0"/>
          <w:sz w:val="24"/>
          <w:szCs w:val="24"/>
          <w:lang w:eastAsia="lt-LT"/>
        </w:rPr>
        <w:t xml:space="preserve"> modelis, paremtas mokytojų patirtimi, įgyta mobilumuose. </w:t>
      </w:r>
    </w:p>
    <w:p w14:paraId="5AD2C0DC" w14:textId="4BB2D7FF" w:rsidR="00447092" w:rsidRPr="00E6719D" w:rsidRDefault="00447092" w:rsidP="00E6719D">
      <w:pPr>
        <w:pStyle w:val="prastasiniatinklio"/>
        <w:spacing w:before="0" w:beforeAutospacing="0" w:after="0" w:afterAutospacing="0" w:line="276" w:lineRule="auto"/>
        <w:ind w:firstLine="1276"/>
        <w:jc w:val="both"/>
        <w:rPr>
          <w:rFonts w:ascii="Arial" w:hAnsi="Arial" w:cs="Arial"/>
          <w:lang w:val="lt-LT"/>
        </w:rPr>
      </w:pPr>
      <w:r w:rsidRPr="00E6719D">
        <w:rPr>
          <w:rFonts w:ascii="Arial" w:hAnsi="Arial" w:cs="Arial"/>
          <w:lang w:val="lt-LT"/>
        </w:rPr>
        <w:t xml:space="preserve">Svarbi </w:t>
      </w:r>
      <w:r w:rsidR="00225C1A">
        <w:rPr>
          <w:rFonts w:ascii="Arial" w:hAnsi="Arial" w:cs="Arial"/>
          <w:lang w:val="lt-LT"/>
        </w:rPr>
        <w:t>M</w:t>
      </w:r>
      <w:r w:rsidRPr="00E6719D">
        <w:rPr>
          <w:rFonts w:ascii="Arial" w:hAnsi="Arial" w:cs="Arial"/>
          <w:lang w:val="lt-LT"/>
        </w:rPr>
        <w:t xml:space="preserve">okyklos veiklos kryptis buvo mokinių gerovės ir įtraukiojo ugdymo stiprinimas. Vaiko gerovės komisija per metus surengė 26 posėdžius, kuriuose analizuotos </w:t>
      </w:r>
      <w:r w:rsidRPr="00E6719D">
        <w:rPr>
          <w:rFonts w:ascii="Arial" w:hAnsi="Arial" w:cs="Arial"/>
          <w:lang w:val="lt-LT"/>
        </w:rPr>
        <w:lastRenderedPageBreak/>
        <w:t>mokinių mokymosi, elgesio ir socialinės problemos bei planuotos pagalbos priemonės. Specialiojo pedagogo pratybas lankė 16 mokinių, o logopedo pagalba buvo teikiama 54 vaikams iš 60 turinčių kalbos ar kalbėjimo sutrikimų. Mokykloje įgyvendintos socialinio emocinio ugdymo ir prevencinės programos („</w:t>
      </w:r>
      <w:proofErr w:type="spellStart"/>
      <w:r w:rsidRPr="00E6719D">
        <w:rPr>
          <w:rFonts w:ascii="Arial" w:hAnsi="Arial" w:cs="Arial"/>
          <w:lang w:val="lt-LT"/>
        </w:rPr>
        <w:t>Kimochis</w:t>
      </w:r>
      <w:proofErr w:type="spellEnd"/>
      <w:r w:rsidRPr="00E6719D">
        <w:rPr>
          <w:rFonts w:ascii="Arial" w:hAnsi="Arial" w:cs="Arial"/>
          <w:lang w:val="lt-LT"/>
        </w:rPr>
        <w:t>“, „</w:t>
      </w:r>
      <w:proofErr w:type="spellStart"/>
      <w:r w:rsidRPr="00E6719D">
        <w:rPr>
          <w:rFonts w:ascii="Arial" w:hAnsi="Arial" w:cs="Arial"/>
          <w:lang w:val="lt-LT"/>
        </w:rPr>
        <w:t>Siautukai</w:t>
      </w:r>
      <w:proofErr w:type="spellEnd"/>
      <w:r w:rsidRPr="00E6719D">
        <w:rPr>
          <w:rFonts w:ascii="Arial" w:hAnsi="Arial" w:cs="Arial"/>
          <w:lang w:val="lt-LT"/>
        </w:rPr>
        <w:t>“, ELLA, „</w:t>
      </w:r>
      <w:proofErr w:type="spellStart"/>
      <w:r w:rsidRPr="00E6719D">
        <w:rPr>
          <w:rFonts w:ascii="Arial" w:hAnsi="Arial" w:cs="Arial"/>
          <w:lang w:val="lt-LT"/>
        </w:rPr>
        <w:t>Lions</w:t>
      </w:r>
      <w:proofErr w:type="spellEnd"/>
      <w:r w:rsidRPr="00E6719D">
        <w:rPr>
          <w:rFonts w:ascii="Arial" w:hAnsi="Arial" w:cs="Arial"/>
          <w:lang w:val="lt-LT"/>
        </w:rPr>
        <w:t xml:space="preserve"> </w:t>
      </w:r>
      <w:proofErr w:type="spellStart"/>
      <w:r w:rsidRPr="00E6719D">
        <w:rPr>
          <w:rFonts w:ascii="Arial" w:hAnsi="Arial" w:cs="Arial"/>
          <w:lang w:val="lt-LT"/>
        </w:rPr>
        <w:t>Quest</w:t>
      </w:r>
      <w:proofErr w:type="spellEnd"/>
      <w:r w:rsidRPr="00E6719D">
        <w:rPr>
          <w:rFonts w:ascii="Arial" w:hAnsi="Arial" w:cs="Arial"/>
          <w:lang w:val="lt-LT"/>
        </w:rPr>
        <w:t xml:space="preserve">“), taip pat gyvenimo įgūdžių programa 5–10 klasėse. Mokinių emocinei gerovei stiprinti organizuotos klasės valandėlės, konsultacijos, prevenciniai užsiėmimai ir bendruomeninės akcijos. Siekdama užtikrinti kompleksinę pagalbą mokiniams ir jų šeimoms bei stiprinti bendruomenės įsitraukimą į ugdymo procesą, Mokykla aktyviai bendradarbiavo su socialiniais partneriais: Klaipėdos rajono visuomenės sveikatos biuru, policijos bendruomenės pareigūnais, Pedagogine psichologine tarnyba, kultūros ir švietimo įstaigomis. Kuriant saugią ir emociškai palankią </w:t>
      </w:r>
      <w:r w:rsidR="00225C1A">
        <w:rPr>
          <w:rFonts w:ascii="Arial" w:hAnsi="Arial" w:cs="Arial"/>
          <w:lang w:val="lt-LT"/>
        </w:rPr>
        <w:t>M</w:t>
      </w:r>
      <w:r w:rsidRPr="00E6719D">
        <w:rPr>
          <w:rFonts w:ascii="Arial" w:hAnsi="Arial" w:cs="Arial"/>
          <w:lang w:val="lt-LT"/>
        </w:rPr>
        <w:t xml:space="preserve">okyklos aplinką 2025 metais </w:t>
      </w:r>
      <w:r w:rsidRPr="00E6719D">
        <w:rPr>
          <w:rFonts w:ascii="Arial" w:hAnsi="Arial" w:cs="Arial"/>
          <w:lang w:val="lt-LT" w:eastAsia="lt-LT"/>
        </w:rPr>
        <w:t xml:space="preserve">Mokykloje buvo tęsiamas pozityvaus elgesio palaikymo ir intervencijų (PEPIS) modelio diegimas bei socialinio ir emocinio ugdymo veiklos. Stebėtų pamokų ir veiklų analizė parodė, kad didžioji dalis mokytojų sistemingai taikė mokinių įsitraukimą, mokymosi tikslų kėlimą ir </w:t>
      </w:r>
      <w:proofErr w:type="spellStart"/>
      <w:r w:rsidRPr="00E6719D">
        <w:rPr>
          <w:rFonts w:ascii="Arial" w:hAnsi="Arial" w:cs="Arial"/>
          <w:lang w:val="lt-LT" w:eastAsia="lt-LT"/>
        </w:rPr>
        <w:t>savirefleksiją</w:t>
      </w:r>
      <w:proofErr w:type="spellEnd"/>
      <w:r w:rsidRPr="00E6719D">
        <w:rPr>
          <w:rFonts w:ascii="Arial" w:hAnsi="Arial" w:cs="Arial"/>
          <w:lang w:val="lt-LT" w:eastAsia="lt-LT"/>
        </w:rPr>
        <w:t xml:space="preserve"> skatinančias praktikas, kurios padėjo stiprinti mokinių atsakomybę už mokymąsi ir emocinę gerovę.</w:t>
      </w:r>
      <w:r w:rsidRPr="00E6719D">
        <w:rPr>
          <w:rFonts w:ascii="Arial" w:hAnsi="Arial" w:cs="Arial"/>
          <w:lang w:val="lt-LT"/>
        </w:rPr>
        <w:t xml:space="preserve"> 2025 m. vasario 27 d. direktoriaus įsakymu patvirtintos „PEPIS diegimo Klaipėdos r. Endriejavo pagrindinėje mokykloje gairės 2025–2027“, o 2025 m. rugsėjo 8 d. su Lietuvos </w:t>
      </w:r>
      <w:proofErr w:type="spellStart"/>
      <w:r w:rsidRPr="00E6719D">
        <w:rPr>
          <w:rFonts w:ascii="Arial" w:hAnsi="Arial" w:cs="Arial"/>
          <w:lang w:val="lt-LT"/>
        </w:rPr>
        <w:t>įtraukties</w:t>
      </w:r>
      <w:proofErr w:type="spellEnd"/>
      <w:r w:rsidRPr="00E6719D">
        <w:rPr>
          <w:rFonts w:ascii="Arial" w:hAnsi="Arial" w:cs="Arial"/>
          <w:lang w:val="lt-LT"/>
        </w:rPr>
        <w:t xml:space="preserve"> švietime centru pasirašyta bendradarbiavimo sutartis dėl šios sistemos įgyvendinimo </w:t>
      </w:r>
      <w:r w:rsidR="00225C1A">
        <w:rPr>
          <w:rFonts w:ascii="Arial" w:hAnsi="Arial" w:cs="Arial"/>
          <w:lang w:val="lt-LT"/>
        </w:rPr>
        <w:t>M</w:t>
      </w:r>
      <w:r w:rsidRPr="00E6719D">
        <w:rPr>
          <w:rFonts w:ascii="Arial" w:hAnsi="Arial" w:cs="Arial"/>
          <w:lang w:val="lt-LT"/>
        </w:rPr>
        <w:t>okykloje. PEPIS mokymuose dalyvavo visi ikimokyklinio ir priešmokyklinio ugdymo skyriaus darbuotojai ir 57 proc. 1–10 klasių mokytojų.</w:t>
      </w:r>
      <w:r w:rsidR="00127124" w:rsidRPr="00E6719D">
        <w:rPr>
          <w:rFonts w:ascii="Arial" w:hAnsi="Arial" w:cs="Arial"/>
          <w:lang w:val="lt-LT"/>
        </w:rPr>
        <w:t xml:space="preserve"> </w:t>
      </w:r>
      <w:r w:rsidRPr="00E6719D">
        <w:rPr>
          <w:rFonts w:ascii="Arial" w:hAnsi="Arial" w:cs="Arial"/>
          <w:lang w:val="lt-LT"/>
        </w:rPr>
        <w:t>PEPIS sistemos įgyvendinimas turėjo teigiamą poveikį mokinių elgesio kultūrai. Netinkamo elgesio atvejų skaičius 2025 metais sumažėjo 14,5 proc. – nuo 17 atvejų 2024 metais iki 15 atvejų 2025 metais. Mokyklos bendruomenė taip pat buvo aktyviai įtraukiama į saugios aplinkos kūrimą. Mokykla dalyvavo ilgalaikėje programoje „Mokyklų be priklausomybių klubas“, o bendruomenės telkimui organizuota šeimų šventė „Po žaliuoju skliautu – mes visi kartu“. Tėvų apklausos duomenimis, 85 proc. respondentų pritarė teiginiui, kad jų vaikas mokykloje jaučiasi gerai.</w:t>
      </w:r>
    </w:p>
    <w:p w14:paraId="0F80BB29" w14:textId="12531CD8" w:rsidR="00127124" w:rsidRPr="00E6719D" w:rsidRDefault="00127124" w:rsidP="00E6719D">
      <w:pPr>
        <w:pStyle w:val="prastasiniatinklio"/>
        <w:spacing w:before="0" w:beforeAutospacing="0" w:after="0" w:afterAutospacing="0" w:line="276" w:lineRule="auto"/>
        <w:ind w:firstLine="1276"/>
        <w:jc w:val="both"/>
        <w:rPr>
          <w:rFonts w:ascii="Arial" w:hAnsi="Arial" w:cs="Arial"/>
          <w:lang w:val="lt-LT"/>
        </w:rPr>
      </w:pPr>
      <w:r w:rsidRPr="00E6719D">
        <w:rPr>
          <w:rFonts w:ascii="Arial" w:hAnsi="Arial" w:cs="Arial"/>
          <w:lang w:val="lt-LT"/>
        </w:rPr>
        <w:t xml:space="preserve">Nuo 2025 m. </w:t>
      </w:r>
      <w:r w:rsidR="0091001F" w:rsidRPr="00E6719D">
        <w:rPr>
          <w:rFonts w:ascii="Arial" w:hAnsi="Arial" w:cs="Arial"/>
          <w:lang w:val="lt-LT"/>
        </w:rPr>
        <w:t xml:space="preserve">liepos 22 d. Mokykla pradėjo dalyvauti projekte </w:t>
      </w:r>
      <w:r w:rsidRPr="00E6719D">
        <w:rPr>
          <w:rFonts w:ascii="Arial" w:hAnsi="Arial" w:cs="Arial"/>
          <w:lang w:val="lt-LT"/>
        </w:rPr>
        <w:t>„Visos dienos mokyklos paslaugų prieinamumo didinimas Klaipėdos rajono savivaldybėje“</w:t>
      </w:r>
      <w:r w:rsidR="0091001F" w:rsidRPr="00E6719D">
        <w:rPr>
          <w:rFonts w:ascii="Arial" w:hAnsi="Arial" w:cs="Arial"/>
          <w:lang w:val="lt-LT"/>
        </w:rPr>
        <w:t xml:space="preserve">. Projekto įgyvendinimas sudaro papildomas galimybes Mokyklos pradinių klasių mokiniams saugiai ir prasmingai leisti laiką po pamokų. Projekto veiklose dalyvaujantys </w:t>
      </w:r>
      <w:r w:rsidR="0091001F" w:rsidRPr="00225C1A">
        <w:rPr>
          <w:rStyle w:val="Grietas"/>
          <w:rFonts w:ascii="Arial" w:eastAsiaTheme="majorEastAsia" w:hAnsi="Arial" w:cs="Arial"/>
          <w:b w:val="0"/>
          <w:bCs w:val="0"/>
          <w:lang w:val="lt-LT"/>
        </w:rPr>
        <w:t>16 1–4 klasių mokinių</w:t>
      </w:r>
      <w:r w:rsidR="0091001F" w:rsidRPr="00E6719D">
        <w:rPr>
          <w:rFonts w:ascii="Arial" w:hAnsi="Arial" w:cs="Arial"/>
          <w:lang w:val="lt-LT"/>
        </w:rPr>
        <w:t xml:space="preserve"> gauna nuoseklią pedagoginę priežiūrą, mokymosi pagalbą atliekant namų darbus, turi galimybę dalyvauti įvairiose ugdomosiose, kūrybinėse ir fizinio aktyvumo veiklose. Tokia veikla prisideda prie mokinių mokymosi motyvacijos stiprinimo, socialinių ir bendradarbiavimo įgūdžių ugdymo, taip pat padeda užtikrinti prasmingą vaikų užimtumą po pamokų. Visos dienos mokyklos veiklos sudaro sąlygas kiekvienam vaikui gauti papildomą dėmesį, stiprinti individualią pažangą ir ugdytis svarbias asmenines bei socialines kompetencijas.</w:t>
      </w:r>
    </w:p>
    <w:p w14:paraId="623DA82A" w14:textId="77777777" w:rsidR="00447092" w:rsidRPr="00AD6FD5" w:rsidRDefault="00447092" w:rsidP="00225C1A">
      <w:pPr>
        <w:shd w:val="clear" w:color="auto" w:fill="FFFFFF"/>
        <w:spacing w:after="0" w:line="276" w:lineRule="auto"/>
        <w:ind w:firstLine="1276"/>
        <w:jc w:val="both"/>
        <w:rPr>
          <w:rFonts w:ascii="Arial" w:eastAsia="Times New Roman" w:hAnsi="Arial" w:cs="Arial"/>
          <w:kern w:val="0"/>
          <w:sz w:val="24"/>
          <w:szCs w:val="24"/>
          <w14:ligatures w14:val="none"/>
        </w:rPr>
      </w:pPr>
      <w:r w:rsidRPr="00E6719D">
        <w:rPr>
          <w:rFonts w:ascii="Arial" w:hAnsi="Arial" w:cs="Arial"/>
          <w:kern w:val="0"/>
          <w:sz w:val="24"/>
          <w:szCs w:val="24"/>
        </w:rPr>
        <w:t xml:space="preserve">Mokytojų profesinė kompetencija dirbant su emocinių ir elgesio sunkumų turinčiais mokiniais buvo stiprinama per mokymus ir </w:t>
      </w:r>
      <w:proofErr w:type="spellStart"/>
      <w:r w:rsidRPr="00E6719D">
        <w:rPr>
          <w:rFonts w:ascii="Arial" w:hAnsi="Arial" w:cs="Arial"/>
          <w:kern w:val="0"/>
          <w:sz w:val="24"/>
          <w:szCs w:val="24"/>
        </w:rPr>
        <w:t>supervizijas</w:t>
      </w:r>
      <w:proofErr w:type="spellEnd"/>
      <w:r w:rsidRPr="00E6719D">
        <w:rPr>
          <w:rFonts w:ascii="Arial" w:hAnsi="Arial" w:cs="Arial"/>
          <w:kern w:val="0"/>
          <w:sz w:val="24"/>
          <w:szCs w:val="24"/>
        </w:rPr>
        <w:t xml:space="preserve">. 6 mokytojai dalyvavo 40 valandų mokymuose „Emocinio intelekto ugdymas“, dalis mokytojų dalyvavo psichologo E. </w:t>
      </w:r>
      <w:proofErr w:type="spellStart"/>
      <w:r w:rsidRPr="00E6719D">
        <w:rPr>
          <w:rFonts w:ascii="Arial" w:hAnsi="Arial" w:cs="Arial"/>
          <w:kern w:val="0"/>
          <w:sz w:val="24"/>
          <w:szCs w:val="24"/>
        </w:rPr>
        <w:t>Karmazos</w:t>
      </w:r>
      <w:proofErr w:type="spellEnd"/>
      <w:r w:rsidRPr="00E6719D">
        <w:rPr>
          <w:rFonts w:ascii="Arial" w:hAnsi="Arial" w:cs="Arial"/>
          <w:kern w:val="0"/>
          <w:sz w:val="24"/>
          <w:szCs w:val="24"/>
        </w:rPr>
        <w:t xml:space="preserve"> seminare apie emocinio saugumo klasėje svarbą mokinių pasiekimams. Taip pat 2025 metais du kartus organizuotos mokytojų </w:t>
      </w:r>
      <w:proofErr w:type="spellStart"/>
      <w:r w:rsidRPr="00E6719D">
        <w:rPr>
          <w:rFonts w:ascii="Arial" w:hAnsi="Arial" w:cs="Arial"/>
          <w:kern w:val="0"/>
          <w:sz w:val="24"/>
          <w:szCs w:val="24"/>
        </w:rPr>
        <w:t>supervizijos</w:t>
      </w:r>
      <w:proofErr w:type="spellEnd"/>
      <w:r w:rsidRPr="00E6719D">
        <w:rPr>
          <w:rFonts w:ascii="Arial" w:hAnsi="Arial" w:cs="Arial"/>
          <w:kern w:val="0"/>
          <w:sz w:val="24"/>
          <w:szCs w:val="24"/>
        </w:rPr>
        <w:t xml:space="preserve"> ir patirties dalijimosi susitikimai kartu su Lietuvos </w:t>
      </w:r>
      <w:proofErr w:type="spellStart"/>
      <w:r w:rsidRPr="00E6719D">
        <w:rPr>
          <w:rFonts w:ascii="Arial" w:hAnsi="Arial" w:cs="Arial"/>
          <w:kern w:val="0"/>
          <w:sz w:val="24"/>
          <w:szCs w:val="24"/>
        </w:rPr>
        <w:t>įtraukties</w:t>
      </w:r>
      <w:proofErr w:type="spellEnd"/>
      <w:r w:rsidRPr="00E6719D">
        <w:rPr>
          <w:rFonts w:ascii="Arial" w:hAnsi="Arial" w:cs="Arial"/>
          <w:kern w:val="0"/>
          <w:sz w:val="24"/>
          <w:szCs w:val="24"/>
        </w:rPr>
        <w:t xml:space="preserve"> švietime centro specialistais, kurių metu analizuoti konkretūs ugdymo atvejai ir stiprintos mokytojų profesinės kompetencijos. </w:t>
      </w:r>
    </w:p>
    <w:p w14:paraId="54953870" w14:textId="77777777" w:rsidR="00447092" w:rsidRPr="00E6719D" w:rsidRDefault="00447092" w:rsidP="00225C1A">
      <w:pPr>
        <w:pStyle w:val="prastasiniatinklio"/>
        <w:spacing w:before="0" w:beforeAutospacing="0" w:after="0" w:afterAutospacing="0" w:line="276" w:lineRule="auto"/>
        <w:ind w:firstLine="1276"/>
        <w:jc w:val="both"/>
        <w:rPr>
          <w:rFonts w:ascii="Arial" w:hAnsi="Arial" w:cs="Arial"/>
          <w:lang w:val="lt-LT"/>
        </w:rPr>
      </w:pPr>
      <w:r w:rsidRPr="00E6719D">
        <w:rPr>
          <w:rFonts w:ascii="Arial" w:hAnsi="Arial" w:cs="Arial"/>
          <w:lang w:val="lt-LT"/>
        </w:rPr>
        <w:lastRenderedPageBreak/>
        <w:t>Didelis dėmesys buvo skiriamas tėvų įsitraukimo į mokyklos veiklą stiprinimui. 2025 metais 82 proc. tėvų dalyvavo bent viename susitikime su mokytojais ar klasių vadovais, skirtame aptarti vaikų mokymosi pažangą. Tėvų bendruomenei taip pat buvo organizuoti įvairūs švietėjiški renginiai ir paskaitos. 2025 m. sausio 7 d. vyko mokymai „Vaikas jau yra žmogus“, kuriuos organizavo VšĮ „Juoda avis“. 2025 m. sausio 14 d. buvo organizuota paskaita „Paaugliai ir priklausomybės: ką svarbu žinoti tėvams?“ iš programos „Mokyklų be priklausomybių klubas“. Taip pat vyko nuotolinės paskaitos tėvams „Paauglio vidinis pasaulis: kas gąsdina, o kas įgalina?“ bei „Nauji narkotikai: ką turime žinoti? Tėvų įtaka ir atsakomybė prevencijoje“. Šios veiklos padėjo stiprinti tėvų kompetencijas vaikų ugdymo ir emocinės gerovės srityse.</w:t>
      </w:r>
    </w:p>
    <w:p w14:paraId="539F7747" w14:textId="76A0651C" w:rsidR="00447092" w:rsidRPr="00E6719D" w:rsidRDefault="00447092" w:rsidP="00E6719D">
      <w:pPr>
        <w:spacing w:after="0" w:line="276" w:lineRule="auto"/>
        <w:ind w:firstLine="1276"/>
        <w:jc w:val="both"/>
        <w:rPr>
          <w:rFonts w:ascii="Arial" w:hAnsi="Arial" w:cs="Arial"/>
          <w:kern w:val="0"/>
          <w:sz w:val="24"/>
          <w:szCs w:val="24"/>
        </w:rPr>
      </w:pPr>
      <w:r w:rsidRPr="00E6719D">
        <w:rPr>
          <w:rFonts w:ascii="Arial" w:hAnsi="Arial" w:cs="Arial"/>
          <w:kern w:val="0"/>
          <w:sz w:val="24"/>
          <w:szCs w:val="24"/>
        </w:rPr>
        <w:t xml:space="preserve">2025 metais taip pat buvo parengtas Klaipėdos r. Endriejavo pagrindinės mokyklos 2026–2028 metų strateginis veiklos planas. Strateginis planas parengtas iki 2025 m. gruodžio 31 d. ir patvirtintas </w:t>
      </w:r>
      <w:r w:rsidR="00225C1A">
        <w:rPr>
          <w:rFonts w:ascii="Arial" w:hAnsi="Arial" w:cs="Arial"/>
          <w:kern w:val="0"/>
          <w:sz w:val="24"/>
          <w:szCs w:val="24"/>
        </w:rPr>
        <w:t>M</w:t>
      </w:r>
      <w:r w:rsidRPr="00E6719D">
        <w:rPr>
          <w:rFonts w:ascii="Arial" w:hAnsi="Arial" w:cs="Arial"/>
          <w:kern w:val="0"/>
          <w:sz w:val="24"/>
          <w:szCs w:val="24"/>
        </w:rPr>
        <w:t xml:space="preserve">okyklos direktoriaus 2026 m. sausio 19 d. įsakymu Nr. V1-13. Planui pritarė Klaipėdos rajono savivaldybės meras 2026 m. sausio 19 d. potvarkiu Nr. MV-102 ir </w:t>
      </w:r>
      <w:r w:rsidR="00225C1A">
        <w:rPr>
          <w:rFonts w:ascii="Arial" w:hAnsi="Arial" w:cs="Arial"/>
          <w:kern w:val="0"/>
          <w:sz w:val="24"/>
          <w:szCs w:val="24"/>
        </w:rPr>
        <w:t>M</w:t>
      </w:r>
      <w:r w:rsidRPr="00E6719D">
        <w:rPr>
          <w:rFonts w:ascii="Arial" w:hAnsi="Arial" w:cs="Arial"/>
          <w:kern w:val="0"/>
          <w:sz w:val="24"/>
          <w:szCs w:val="24"/>
        </w:rPr>
        <w:t xml:space="preserve">okyklos taryba 2025 m. gruodžio 18 d. posėdyje. Strateginio plano rengimo procese aktyviai dalyvavo </w:t>
      </w:r>
      <w:r w:rsidR="00225C1A">
        <w:rPr>
          <w:rFonts w:ascii="Arial" w:hAnsi="Arial" w:cs="Arial"/>
          <w:kern w:val="0"/>
          <w:sz w:val="24"/>
          <w:szCs w:val="24"/>
        </w:rPr>
        <w:t>M</w:t>
      </w:r>
      <w:r w:rsidRPr="00E6719D">
        <w:rPr>
          <w:rFonts w:ascii="Arial" w:hAnsi="Arial" w:cs="Arial"/>
          <w:kern w:val="0"/>
          <w:sz w:val="24"/>
          <w:szCs w:val="24"/>
        </w:rPr>
        <w:t xml:space="preserve">okyklos bendruomenė – diskusijose ir svarstymuose dalyvavo daugiau kaip 50 proc. bendruomenės narių, tarp jų 90 proc. mokytojų, 70 proc. darbuotojų, 80 proc. mokinių, 20 proc. tėvų bei Endriejavo seniūnijos seniūnaičiai. Iš viso buvo organizuotos penkios strateginio planavimo dirbtuvės su skirtingomis bendruomenės grupėmis. </w:t>
      </w:r>
    </w:p>
    <w:p w14:paraId="6E28BA44" w14:textId="63167BEF" w:rsidR="002D7DE0" w:rsidRPr="00E6719D" w:rsidRDefault="002D7DE0" w:rsidP="00E6719D">
      <w:pPr>
        <w:pStyle w:val="prastasiniatinklio"/>
        <w:spacing w:before="0" w:beforeAutospacing="0" w:after="0" w:afterAutospacing="0" w:line="276" w:lineRule="auto"/>
        <w:ind w:firstLine="1276"/>
        <w:jc w:val="both"/>
        <w:rPr>
          <w:rFonts w:ascii="Arial" w:hAnsi="Arial" w:cs="Arial"/>
          <w:lang w:val="lt-LT"/>
        </w:rPr>
      </w:pPr>
      <w:r w:rsidRPr="00E6719D">
        <w:rPr>
          <w:rFonts w:ascii="Arial" w:hAnsi="Arial" w:cs="Arial"/>
          <w:lang w:val="lt-LT"/>
        </w:rPr>
        <w:t xml:space="preserve">Svarbi veiklos kryptis buvo pirkimų valdymo ir skaidrumo stiprinimas. Visos </w:t>
      </w:r>
      <w:r w:rsidR="00225C1A">
        <w:rPr>
          <w:rFonts w:ascii="Arial" w:hAnsi="Arial" w:cs="Arial"/>
          <w:lang w:val="lt-LT"/>
        </w:rPr>
        <w:t>M</w:t>
      </w:r>
      <w:r w:rsidRPr="00E6719D">
        <w:rPr>
          <w:rFonts w:ascii="Arial" w:hAnsi="Arial" w:cs="Arial"/>
          <w:lang w:val="lt-LT"/>
        </w:rPr>
        <w:t>okyklos sudarytos pirkimo sutartys buvo paviešintos Viešųjų pirkimų įstatyme nustatyta tvarka ir terminais. Mokyklos interneto svetainėje taip pat buvo nuolat viešinama ir atnaujinama planuojamų vykdyti pirkimų suvestinė (pirkimų planas), taip sudarant galimybes bendruomenei susipažinti su planuojamais įstaigos pirkimais ir didinant veiklos skaidrumą.</w:t>
      </w:r>
    </w:p>
    <w:p w14:paraId="1E158B0A" w14:textId="77777777" w:rsidR="00127124" w:rsidRPr="00E6719D" w:rsidRDefault="002D7DE0" w:rsidP="00E6719D">
      <w:pPr>
        <w:pStyle w:val="prastasiniatinklio"/>
        <w:spacing w:before="0" w:beforeAutospacing="0" w:after="0" w:afterAutospacing="0" w:line="276" w:lineRule="auto"/>
        <w:ind w:firstLine="1276"/>
        <w:jc w:val="both"/>
        <w:rPr>
          <w:rFonts w:ascii="Arial" w:hAnsi="Arial" w:cs="Arial"/>
          <w:shd w:val="clear" w:color="auto" w:fill="FFFFFF"/>
          <w:lang w:val="lt-LT"/>
        </w:rPr>
      </w:pPr>
      <w:r w:rsidRPr="00E6719D">
        <w:rPr>
          <w:rFonts w:ascii="Arial" w:hAnsi="Arial" w:cs="Arial"/>
          <w:lang w:val="lt-LT"/>
        </w:rPr>
        <w:t>Siekiant racionaliau planuoti pirkimus ir efektyviau naudoti finansinius išteklius, buvo siekiama mažinti smulkių pirkimų skaičių. Lyginant su 2024 metais, pirkimų, kurių vertė iki 1000 eurų be PVM, skaičius sumažėjo 8,5 proc. – nuo 119 pirkimų 2024 metais iki 109 pirkimų 2025 metais. Be to, siekiant didinti konkurenciją ir užtikrinti skaidresnį tiekėjų pasirinkimą, dalyje pirkimų buvo apklausiama daugiau nei vienas tiekėjas, net ir tais atvejais, kai teisės aktai leidžia apklausti tik vieną. Tokių pirkimų dalis sudarė 11 proc. visų pirkimų, kuriuose galima apklausti tik vieną tiekėją. Šie sprendimai prisidėjo prie efektyvesnio lėšų panaudojimo ir didesnio pirkimų proceso skaidrumo.</w:t>
      </w:r>
      <w:r w:rsidR="00127124" w:rsidRPr="00E6719D">
        <w:rPr>
          <w:rFonts w:ascii="Arial" w:hAnsi="Arial" w:cs="Arial"/>
          <w:shd w:val="clear" w:color="auto" w:fill="FFFFFF"/>
          <w:lang w:val="lt-LT"/>
        </w:rPr>
        <w:t xml:space="preserve"> </w:t>
      </w:r>
    </w:p>
    <w:p w14:paraId="1766676A" w14:textId="0774FD98" w:rsidR="009F2D3D" w:rsidRPr="00E6719D" w:rsidRDefault="009F2D3D" w:rsidP="00E6719D">
      <w:pPr>
        <w:spacing w:after="0" w:line="276" w:lineRule="auto"/>
        <w:ind w:firstLine="1276"/>
        <w:jc w:val="both"/>
        <w:rPr>
          <w:rFonts w:ascii="Arial" w:eastAsia="Times New Roman" w:hAnsi="Arial" w:cs="Arial"/>
          <w:kern w:val="0"/>
          <w:sz w:val="24"/>
          <w:szCs w:val="24"/>
          <w:lang w:eastAsia="lt-LT"/>
          <w14:ligatures w14:val="none"/>
        </w:rPr>
      </w:pPr>
      <w:r w:rsidRPr="00E6719D">
        <w:rPr>
          <w:rFonts w:ascii="Arial" w:eastAsia="Times New Roman" w:hAnsi="Arial" w:cs="Arial"/>
          <w:kern w:val="0"/>
          <w:sz w:val="24"/>
          <w:szCs w:val="24"/>
          <w:lang w:eastAsia="lt-LT"/>
          <w14:ligatures w14:val="none"/>
        </w:rPr>
        <w:t xml:space="preserve">Viena pagrindinių </w:t>
      </w:r>
      <w:r w:rsidR="00851C56">
        <w:rPr>
          <w:rFonts w:ascii="Arial" w:eastAsia="Times New Roman" w:hAnsi="Arial" w:cs="Arial"/>
          <w:kern w:val="0"/>
          <w:sz w:val="24"/>
          <w:szCs w:val="24"/>
          <w:lang w:eastAsia="lt-LT"/>
          <w14:ligatures w14:val="none"/>
        </w:rPr>
        <w:t xml:space="preserve">Mokyklos </w:t>
      </w:r>
      <w:r w:rsidRPr="00E6719D">
        <w:rPr>
          <w:rFonts w:ascii="Arial" w:eastAsia="Times New Roman" w:hAnsi="Arial" w:cs="Arial"/>
          <w:kern w:val="0"/>
          <w:sz w:val="24"/>
          <w:szCs w:val="24"/>
          <w:lang w:eastAsia="lt-LT"/>
          <w14:ligatures w14:val="none"/>
        </w:rPr>
        <w:t>stiprybių – sistemingas atnaujintų ugdymo programų įgyvendinimas ir ugdymo tęstinumo užtikrinimas visose pakopose, sudarant sąlygas sklandžiam mokinių perėjimui tarp klasių. Mokykla pasirūpino mokinių aprūpinimu ugdymo turinį atitinkančiomis mokymo priemonėmis, o aktyviai veikianti Vaiko gerovės komisija sudarė prielaidas laiku identifikuoti mokinių ugdymosi poreikius ir užtikrinti koordinuotą pagalbos teikimą.</w:t>
      </w:r>
    </w:p>
    <w:p w14:paraId="4E9A1E34" w14:textId="77777777" w:rsidR="009F2D3D" w:rsidRPr="00E6719D" w:rsidRDefault="009F2D3D" w:rsidP="00E6719D">
      <w:pPr>
        <w:spacing w:after="0" w:line="276" w:lineRule="auto"/>
        <w:ind w:firstLine="1276"/>
        <w:jc w:val="both"/>
        <w:rPr>
          <w:rFonts w:ascii="Arial" w:eastAsia="Times New Roman" w:hAnsi="Arial" w:cs="Arial"/>
          <w:kern w:val="0"/>
          <w:sz w:val="24"/>
          <w:szCs w:val="24"/>
          <w:lang w:eastAsia="lt-LT"/>
          <w14:ligatures w14:val="none"/>
        </w:rPr>
      </w:pPr>
      <w:r w:rsidRPr="00E6719D">
        <w:rPr>
          <w:rFonts w:ascii="Arial" w:eastAsia="Times New Roman" w:hAnsi="Arial" w:cs="Arial"/>
          <w:kern w:val="0"/>
          <w:sz w:val="24"/>
          <w:szCs w:val="24"/>
          <w:lang w:eastAsia="lt-LT"/>
          <w14:ligatures w14:val="none"/>
        </w:rPr>
        <w:t xml:space="preserve">Svarbia mokyklos stiprybe išlieka orientacija į kiekvieno mokinio individualią pažangą ir </w:t>
      </w:r>
      <w:proofErr w:type="spellStart"/>
      <w:r w:rsidRPr="00E6719D">
        <w:rPr>
          <w:rFonts w:ascii="Arial" w:eastAsia="Times New Roman" w:hAnsi="Arial" w:cs="Arial"/>
          <w:kern w:val="0"/>
          <w:sz w:val="24"/>
          <w:szCs w:val="24"/>
          <w:lang w:eastAsia="lt-LT"/>
          <w14:ligatures w14:val="none"/>
        </w:rPr>
        <w:t>įtrauktį</w:t>
      </w:r>
      <w:proofErr w:type="spellEnd"/>
      <w:r w:rsidRPr="00E6719D">
        <w:rPr>
          <w:rFonts w:ascii="Arial" w:eastAsia="Times New Roman" w:hAnsi="Arial" w:cs="Arial"/>
          <w:kern w:val="0"/>
          <w:sz w:val="24"/>
          <w:szCs w:val="24"/>
          <w:lang w:eastAsia="lt-LT"/>
          <w14:ligatures w14:val="none"/>
        </w:rPr>
        <w:t>. Mokykloje taikoma mokinių skatinimo sistema, grindžiama asmeniniu augimu ir pasiekta pažanga, prisidėjo prie mokinių mokymosi motyvacijos stiprinimo. Integruota ir projektinė veikla, ypač 5–10 klasėse, sudarė sąlygas ugdyti mokinių tiriamuosius, bendradarbiavimo ir viešojo kalbėjimo gebėjimus, o kryptinga metodinė veikla ir mokytojų profesinis bendradarbiavimas stiprino pamokų kokybę ir mokinių įsitraukimą.</w:t>
      </w:r>
    </w:p>
    <w:p w14:paraId="0985A2C9" w14:textId="281177E6" w:rsidR="009F2D3D" w:rsidRPr="00E6719D" w:rsidRDefault="009F2D3D" w:rsidP="00E6719D">
      <w:pPr>
        <w:spacing w:after="0" w:line="276" w:lineRule="auto"/>
        <w:ind w:firstLine="1276"/>
        <w:jc w:val="both"/>
        <w:rPr>
          <w:rFonts w:ascii="Arial" w:eastAsia="Times New Roman" w:hAnsi="Arial" w:cs="Arial"/>
          <w:kern w:val="0"/>
          <w:sz w:val="24"/>
          <w:szCs w:val="24"/>
          <w:lang w:eastAsia="lt-LT"/>
          <w14:ligatures w14:val="none"/>
        </w:rPr>
      </w:pPr>
      <w:r w:rsidRPr="00E6719D">
        <w:rPr>
          <w:rFonts w:ascii="Arial" w:eastAsia="Times New Roman" w:hAnsi="Arial" w:cs="Arial"/>
          <w:kern w:val="0"/>
          <w:sz w:val="24"/>
          <w:szCs w:val="24"/>
          <w:lang w:eastAsia="lt-LT"/>
          <w14:ligatures w14:val="none"/>
        </w:rPr>
        <w:lastRenderedPageBreak/>
        <w:t xml:space="preserve">Kartu 2025 metų veiklos analizė atskleidžia ir tobulintinas sritis. Viena jų – </w:t>
      </w:r>
      <w:r w:rsidR="003E1FCF">
        <w:rPr>
          <w:rFonts w:ascii="Arial" w:eastAsia="Times New Roman" w:hAnsi="Arial" w:cs="Arial"/>
          <w:kern w:val="0"/>
          <w:sz w:val="24"/>
          <w:szCs w:val="24"/>
          <w:lang w:eastAsia="lt-LT"/>
          <w14:ligatures w14:val="none"/>
        </w:rPr>
        <w:t xml:space="preserve">nepakankamai </w:t>
      </w:r>
      <w:r w:rsidRPr="00E6719D">
        <w:rPr>
          <w:rFonts w:ascii="Arial" w:eastAsia="Times New Roman" w:hAnsi="Arial" w:cs="Arial"/>
          <w:kern w:val="0"/>
          <w:sz w:val="24"/>
          <w:szCs w:val="24"/>
          <w:lang w:eastAsia="lt-LT"/>
          <w14:ligatures w14:val="none"/>
        </w:rPr>
        <w:t>gil</w:t>
      </w:r>
      <w:r w:rsidR="003E1FCF">
        <w:rPr>
          <w:rFonts w:ascii="Arial" w:eastAsia="Times New Roman" w:hAnsi="Arial" w:cs="Arial"/>
          <w:kern w:val="0"/>
          <w:sz w:val="24"/>
          <w:szCs w:val="24"/>
          <w:lang w:eastAsia="lt-LT"/>
          <w14:ligatures w14:val="none"/>
        </w:rPr>
        <w:t>u</w:t>
      </w:r>
      <w:r w:rsidRPr="00E6719D">
        <w:rPr>
          <w:rFonts w:ascii="Arial" w:eastAsia="Times New Roman" w:hAnsi="Arial" w:cs="Arial"/>
          <w:kern w:val="0"/>
          <w:sz w:val="24"/>
          <w:szCs w:val="24"/>
          <w:lang w:eastAsia="lt-LT"/>
          <w14:ligatures w14:val="none"/>
        </w:rPr>
        <w:t>s ir nuosekl</w:t>
      </w:r>
      <w:r w:rsidR="003E1FCF">
        <w:rPr>
          <w:rFonts w:ascii="Arial" w:eastAsia="Times New Roman" w:hAnsi="Arial" w:cs="Arial"/>
          <w:kern w:val="0"/>
          <w:sz w:val="24"/>
          <w:szCs w:val="24"/>
          <w:lang w:eastAsia="lt-LT"/>
          <w14:ligatures w14:val="none"/>
        </w:rPr>
        <w:t>u</w:t>
      </w:r>
      <w:r w:rsidRPr="00E6719D">
        <w:rPr>
          <w:rFonts w:ascii="Arial" w:eastAsia="Times New Roman" w:hAnsi="Arial" w:cs="Arial"/>
          <w:kern w:val="0"/>
          <w:sz w:val="24"/>
          <w:szCs w:val="24"/>
          <w:lang w:eastAsia="lt-LT"/>
          <w14:ligatures w14:val="none"/>
        </w:rPr>
        <w:t>s dalykų tarpusavio integravimas, grindžiamas aiškiais metodiniais susitarimais. Taip pat aktualu stiprinti mokinių pažangos stebėsenos ir grįžtamojo ryšio nuoseklumą pamokose, siekiant, kad kiekvienas mokinys aiškiai suvoktų savo mokymosi tikslus, pasiektą pažangą ir tolesnius mokymosi žingsnius.</w:t>
      </w:r>
    </w:p>
    <w:p w14:paraId="58FED37B" w14:textId="77777777" w:rsidR="00851C56" w:rsidRDefault="009F2D3D" w:rsidP="00E6719D">
      <w:pPr>
        <w:spacing w:after="0" w:line="276" w:lineRule="auto"/>
        <w:ind w:firstLine="1276"/>
        <w:jc w:val="both"/>
        <w:rPr>
          <w:rFonts w:ascii="Arial" w:eastAsia="Times New Roman" w:hAnsi="Arial" w:cs="Arial"/>
          <w:kern w:val="0"/>
          <w:sz w:val="24"/>
          <w:szCs w:val="24"/>
          <w:lang w:eastAsia="lt-LT"/>
          <w14:ligatures w14:val="none"/>
        </w:rPr>
      </w:pPr>
      <w:r w:rsidRPr="00E6719D">
        <w:rPr>
          <w:rFonts w:ascii="Arial" w:eastAsia="Times New Roman" w:hAnsi="Arial" w:cs="Arial"/>
          <w:kern w:val="0"/>
          <w:sz w:val="24"/>
          <w:szCs w:val="24"/>
          <w:lang w:eastAsia="lt-LT"/>
          <w14:ligatures w14:val="none"/>
        </w:rPr>
        <w:t xml:space="preserve">Reikšminga tobulintina kryptis – </w:t>
      </w:r>
      <w:r w:rsidRPr="00E6719D">
        <w:rPr>
          <w:rFonts w:ascii="Arial" w:eastAsia="Times New Roman" w:hAnsi="Arial" w:cs="Arial"/>
          <w:bCs/>
          <w:kern w:val="0"/>
          <w:sz w:val="24"/>
          <w:szCs w:val="24"/>
          <w:lang w:eastAsia="lt-LT"/>
          <w14:ligatures w14:val="none"/>
        </w:rPr>
        <w:t>skaitymo ir teksto suvokimo gebėjimų stiprinimas</w:t>
      </w:r>
      <w:r w:rsidRPr="00E6719D">
        <w:rPr>
          <w:rFonts w:ascii="Arial" w:eastAsia="Times New Roman" w:hAnsi="Arial" w:cs="Arial"/>
          <w:kern w:val="0"/>
          <w:sz w:val="24"/>
          <w:szCs w:val="24"/>
          <w:lang w:eastAsia="lt-LT"/>
          <w14:ligatures w14:val="none"/>
        </w:rPr>
        <w:t>, ypač pagrindiniame ugdyme. Nors mokykloje taikomos įvairios skaitymo strategijos ir integruotos veiklos, tikslinga dar kryptingiau plėtoti sistemines priemones, orientuotas į skaitomo teksto analizę, kritinį mąstymą ir informacijos interpretavimą. Šios srities stiprinimas kartu su diferencijuotų ir individualizuotų užduočių plėtra sudarys prielaidas geresniems mokinių</w:t>
      </w:r>
      <w:r w:rsidR="00851C56">
        <w:rPr>
          <w:rFonts w:ascii="Arial" w:eastAsia="Times New Roman" w:hAnsi="Arial" w:cs="Arial"/>
          <w:kern w:val="0"/>
          <w:sz w:val="24"/>
          <w:szCs w:val="24"/>
          <w:lang w:eastAsia="lt-LT"/>
          <w14:ligatures w14:val="none"/>
        </w:rPr>
        <w:t xml:space="preserve"> pasiekimams. </w:t>
      </w:r>
    </w:p>
    <w:p w14:paraId="327F1C99" w14:textId="71F96EF3" w:rsidR="00851C56" w:rsidRPr="00851C56" w:rsidRDefault="00851C56" w:rsidP="00851C56">
      <w:pPr>
        <w:pStyle w:val="prastasiniatinklio"/>
        <w:spacing w:before="0" w:beforeAutospacing="0" w:after="0" w:afterAutospacing="0" w:line="276" w:lineRule="auto"/>
        <w:ind w:firstLine="1276"/>
        <w:jc w:val="both"/>
        <w:rPr>
          <w:b/>
          <w:bCs/>
          <w:lang w:eastAsia="lt-LT"/>
        </w:rPr>
      </w:pPr>
      <w:r w:rsidRPr="00851C56">
        <w:rPr>
          <w:rFonts w:ascii="Arial" w:hAnsi="Arial" w:cs="Arial"/>
          <w:lang w:val="lt-LT" w:eastAsia="lt-LT"/>
        </w:rPr>
        <w:t xml:space="preserve">Mokyklos veiklos plėtrai palankias galimybes sudaro dalyvavimas nacionaliniuose ir tarptautiniuose projektuose, kurie leidžia stiprinti mokytojų profesines kompetencijas ir plėtoti </w:t>
      </w:r>
      <w:proofErr w:type="spellStart"/>
      <w:r w:rsidRPr="00851C56">
        <w:rPr>
          <w:rFonts w:ascii="Arial" w:hAnsi="Arial" w:cs="Arial"/>
          <w:lang w:val="lt-LT" w:eastAsia="lt-LT"/>
        </w:rPr>
        <w:t>patyriminį</w:t>
      </w:r>
      <w:proofErr w:type="spellEnd"/>
      <w:r w:rsidRPr="00851C56">
        <w:rPr>
          <w:rFonts w:ascii="Arial" w:hAnsi="Arial" w:cs="Arial"/>
          <w:lang w:val="lt-LT" w:eastAsia="lt-LT"/>
        </w:rPr>
        <w:t xml:space="preserve"> bei integruotą ugdymą. Bendradarbiavimas su Klaipėdos rajono švietimo, kultūros ir kitomis institucijomis sudaro sąlygas organizuoti daugiau mokymosi veiklų netradicinėse erdvėse ir stiprinti mokinių socialines bei kultūrines kompetencijas. </w:t>
      </w:r>
      <w:r w:rsidR="003E1FCF">
        <w:rPr>
          <w:rFonts w:ascii="Arial" w:hAnsi="Arial" w:cs="Arial"/>
          <w:lang w:val="lt-LT" w:eastAsia="lt-LT"/>
        </w:rPr>
        <w:t xml:space="preserve">Mokykla ieško galimybių ir ilgalaikiam bendradarbiavimui tarptautiniu mastu: ruošiamasi pasirašyti sutartį su Moldovos Respublikos </w:t>
      </w:r>
      <w:proofErr w:type="spellStart"/>
      <w:r w:rsidR="003E1FCF">
        <w:rPr>
          <w:rFonts w:ascii="Arial" w:hAnsi="Arial" w:cs="Arial"/>
          <w:lang w:val="lt-LT" w:eastAsia="lt-LT"/>
        </w:rPr>
        <w:t>Varnicos</w:t>
      </w:r>
      <w:proofErr w:type="spellEnd"/>
      <w:r w:rsidR="003E1FCF">
        <w:rPr>
          <w:rFonts w:ascii="Arial" w:hAnsi="Arial" w:cs="Arial"/>
          <w:lang w:val="lt-LT" w:eastAsia="lt-LT"/>
        </w:rPr>
        <w:t xml:space="preserve"> teoriniu licėjumi. </w:t>
      </w:r>
    </w:p>
    <w:p w14:paraId="77C4DF61" w14:textId="7659F1C9" w:rsidR="00851C56" w:rsidRPr="00851C56" w:rsidRDefault="00851C56" w:rsidP="00851C56">
      <w:pPr>
        <w:pStyle w:val="prastasiniatinklio"/>
        <w:spacing w:before="0" w:beforeAutospacing="0" w:after="0" w:afterAutospacing="0" w:line="276" w:lineRule="auto"/>
        <w:ind w:firstLine="1276"/>
        <w:jc w:val="both"/>
        <w:rPr>
          <w:rFonts w:ascii="Arial" w:hAnsi="Arial" w:cs="Arial"/>
          <w:lang w:val="lt-LT"/>
        </w:rPr>
      </w:pPr>
      <w:r w:rsidRPr="00851C56">
        <w:rPr>
          <w:rFonts w:ascii="Arial" w:hAnsi="Arial" w:cs="Arial"/>
          <w:lang w:val="lt-LT"/>
        </w:rPr>
        <w:t xml:space="preserve">Vienas svarbiausių iššūkių mokyklos veiklai išlieka mažėjantis mokinių skaičius ir demografinės tendencijos regionuose, galinčios turėti įtakos klasių komplektų formavimui, finansavimui ir ugdymo proceso organizavimui. </w:t>
      </w:r>
      <w:r w:rsidR="003E1FCF" w:rsidRPr="003E1FCF">
        <w:rPr>
          <w:rFonts w:ascii="Arial" w:hAnsi="Arial" w:cs="Arial"/>
          <w:lang w:val="lt-LT"/>
        </w:rPr>
        <w:t>Mažas mokinių skaičius riboja mokyklos galimybes dalyvauti dalyje nacionalinių ir tarptautinių projektų, kurių finansavimo sąlygose dažnai nustatomas minimalus ugdymo įstaigos mokinių skaičius (pvz., 120 ar 200 mokinių). Dėl to mažesnėms mokykloms sudėtingiau pasinaudoti papildomomis finansavimo ir inovatyvių ugdymo veiklų galimybėmis, o tai gali riboti vienodų ugdymosi galimybių sudarymą visiems mokiniams.</w:t>
      </w:r>
      <w:r w:rsidR="003E1FCF" w:rsidRPr="00851C56">
        <w:rPr>
          <w:rFonts w:ascii="Arial" w:hAnsi="Arial" w:cs="Arial"/>
          <w:lang w:val="lt-LT"/>
        </w:rPr>
        <w:t xml:space="preserve"> </w:t>
      </w:r>
      <w:r w:rsidRPr="00851C56">
        <w:rPr>
          <w:rFonts w:ascii="Arial" w:hAnsi="Arial" w:cs="Arial"/>
          <w:lang w:val="lt-LT"/>
        </w:rPr>
        <w:t xml:space="preserve">Kita reikšminga grėsmė yra pedagogų kolektyvo amžiaus struktūra – artimiausiais metais dalis mokytojų gali pasitraukti iš darbo dėl pensinio amžiaus, o kvalifikuotų pedagogų pritraukimas mažesnėse vietovėse išlieka sudėtingas. Taip pat didėjantis specialiųjų ugdymosi poreikių turinčių mokinių skaičius reikalauja papildomų švietimo pagalbos išteklių ir nuoseklaus pedagogų pasirengimo dirbti </w:t>
      </w:r>
      <w:proofErr w:type="spellStart"/>
      <w:r w:rsidRPr="00851C56">
        <w:rPr>
          <w:rFonts w:ascii="Arial" w:hAnsi="Arial" w:cs="Arial"/>
          <w:lang w:val="lt-LT"/>
        </w:rPr>
        <w:t>įtraukties</w:t>
      </w:r>
      <w:proofErr w:type="spellEnd"/>
      <w:r w:rsidRPr="00851C56">
        <w:rPr>
          <w:rFonts w:ascii="Arial" w:hAnsi="Arial" w:cs="Arial"/>
          <w:lang w:val="lt-LT"/>
        </w:rPr>
        <w:t xml:space="preserve"> sąlygomis. Šie veiksniai gali turėti įtakos ugdymo proceso organizavimo stabilumui, todėl būtina kryptingai stiprinti mokyklos žmogiškuosius išteklius, bendradarbiavimą su savivaldybe ir paramos sistemas mokytojams bei mokiniams.</w:t>
      </w:r>
    </w:p>
    <w:p w14:paraId="1D1EED97" w14:textId="468CBB0C" w:rsidR="008B441C" w:rsidRPr="00E6719D" w:rsidRDefault="008B441C" w:rsidP="00E6719D">
      <w:pPr>
        <w:spacing w:after="0" w:line="276" w:lineRule="auto"/>
        <w:ind w:firstLine="1276"/>
        <w:jc w:val="both"/>
        <w:rPr>
          <w:rFonts w:ascii="Arial" w:eastAsia="Times New Roman" w:hAnsi="Arial" w:cs="Arial"/>
          <w:kern w:val="0"/>
          <w:sz w:val="24"/>
          <w:szCs w:val="24"/>
          <w:lang w:eastAsia="lt-LT"/>
          <w14:ligatures w14:val="none"/>
        </w:rPr>
      </w:pPr>
      <w:r w:rsidRPr="00E6719D">
        <w:rPr>
          <w:rFonts w:ascii="Arial" w:eastAsia="Times New Roman" w:hAnsi="Arial" w:cs="Arial"/>
          <w:kern w:val="0"/>
          <w:sz w:val="24"/>
          <w:szCs w:val="24"/>
          <w:lang w:eastAsia="lt-LT"/>
          <w14:ligatures w14:val="none"/>
        </w:rPr>
        <w:t>Kuriant saugesnes ir patrauklesnes mokymosi aplinkas ir darbo sąlygas mokykloje per 202</w:t>
      </w:r>
      <w:r w:rsidR="0091001F" w:rsidRPr="00E6719D">
        <w:rPr>
          <w:rFonts w:ascii="Arial" w:eastAsia="Times New Roman" w:hAnsi="Arial" w:cs="Arial"/>
          <w:kern w:val="0"/>
          <w:sz w:val="24"/>
          <w:szCs w:val="24"/>
          <w:lang w:eastAsia="lt-LT"/>
          <w14:ligatures w14:val="none"/>
        </w:rPr>
        <w:t>5</w:t>
      </w:r>
      <w:r w:rsidRPr="00E6719D">
        <w:rPr>
          <w:rFonts w:ascii="Arial" w:eastAsia="Times New Roman" w:hAnsi="Arial" w:cs="Arial"/>
          <w:kern w:val="0"/>
          <w:sz w:val="24"/>
          <w:szCs w:val="24"/>
          <w:lang w:eastAsia="lt-LT"/>
          <w14:ligatures w14:val="none"/>
        </w:rPr>
        <w:t xml:space="preserve"> m. Mokykloje atlikti remonto darbai: suremontuot</w:t>
      </w:r>
      <w:r w:rsidR="0091001F" w:rsidRPr="00E6719D">
        <w:rPr>
          <w:rFonts w:ascii="Arial" w:eastAsia="Times New Roman" w:hAnsi="Arial" w:cs="Arial"/>
          <w:kern w:val="0"/>
          <w:sz w:val="24"/>
          <w:szCs w:val="24"/>
          <w:lang w:eastAsia="lt-LT"/>
          <w14:ligatures w14:val="none"/>
        </w:rPr>
        <w:t>as jungiamasis koridorius</w:t>
      </w:r>
      <w:r w:rsidR="00F57B05" w:rsidRPr="00E6719D">
        <w:rPr>
          <w:rFonts w:ascii="Arial" w:eastAsia="Times New Roman" w:hAnsi="Arial" w:cs="Arial"/>
          <w:kern w:val="0"/>
          <w:sz w:val="24"/>
          <w:szCs w:val="24"/>
          <w:lang w:eastAsia="lt-LT"/>
          <w14:ligatures w14:val="none"/>
        </w:rPr>
        <w:t xml:space="preserve"> ir skaityklos patalpos</w:t>
      </w:r>
      <w:r w:rsidR="0091001F" w:rsidRPr="00E6719D">
        <w:rPr>
          <w:rFonts w:ascii="Arial" w:eastAsia="Times New Roman" w:hAnsi="Arial" w:cs="Arial"/>
          <w:kern w:val="0"/>
          <w:sz w:val="24"/>
          <w:szCs w:val="24"/>
          <w:lang w:eastAsia="lt-LT"/>
          <w14:ligatures w14:val="none"/>
        </w:rPr>
        <w:t xml:space="preserve">, </w:t>
      </w:r>
      <w:r w:rsidR="00F57B05" w:rsidRPr="00E6719D">
        <w:rPr>
          <w:rFonts w:ascii="Arial" w:eastAsia="Times New Roman" w:hAnsi="Arial" w:cs="Arial"/>
          <w:kern w:val="0"/>
          <w:sz w:val="24"/>
          <w:szCs w:val="24"/>
          <w:lang w:eastAsia="lt-LT"/>
          <w14:ligatures w14:val="none"/>
        </w:rPr>
        <w:t>krepšinio aikštelės apsauginė tvora, atnaujint</w:t>
      </w:r>
      <w:r w:rsidR="00E23978" w:rsidRPr="00E6719D">
        <w:rPr>
          <w:rFonts w:ascii="Arial" w:eastAsia="Times New Roman" w:hAnsi="Arial" w:cs="Arial"/>
          <w:kern w:val="0"/>
          <w:sz w:val="24"/>
          <w:szCs w:val="24"/>
          <w:lang w:eastAsia="lt-LT"/>
          <w14:ligatures w14:val="none"/>
        </w:rPr>
        <w:t>i</w:t>
      </w:r>
      <w:r w:rsidR="00F57B05" w:rsidRPr="00E6719D">
        <w:rPr>
          <w:rFonts w:ascii="Arial" w:eastAsia="Times New Roman" w:hAnsi="Arial" w:cs="Arial"/>
          <w:kern w:val="0"/>
          <w:sz w:val="24"/>
          <w:szCs w:val="24"/>
          <w:lang w:eastAsia="lt-LT"/>
          <w14:ligatures w14:val="none"/>
        </w:rPr>
        <w:t xml:space="preserve"> vienos klasės mokykliniai baldai, biologijos ir </w:t>
      </w:r>
      <w:proofErr w:type="spellStart"/>
      <w:r w:rsidR="00F57B05" w:rsidRPr="00E6719D">
        <w:rPr>
          <w:rFonts w:ascii="Arial" w:eastAsia="Times New Roman" w:hAnsi="Arial" w:cs="Arial"/>
          <w:kern w:val="0"/>
          <w:sz w:val="24"/>
          <w:szCs w:val="24"/>
          <w:lang w:eastAsia="lt-LT"/>
          <w14:ligatures w14:val="none"/>
        </w:rPr>
        <w:t>įstorijos</w:t>
      </w:r>
      <w:proofErr w:type="spellEnd"/>
      <w:r w:rsidR="00F57B05" w:rsidRPr="00E6719D">
        <w:rPr>
          <w:rFonts w:ascii="Arial" w:eastAsia="Times New Roman" w:hAnsi="Arial" w:cs="Arial"/>
          <w:kern w:val="0"/>
          <w:sz w:val="24"/>
          <w:szCs w:val="24"/>
          <w:lang w:eastAsia="lt-LT"/>
          <w14:ligatures w14:val="none"/>
        </w:rPr>
        <w:t xml:space="preserve"> kabinetai aprūpinti interaktyviais ekranais, </w:t>
      </w:r>
      <w:r w:rsidR="00E23978" w:rsidRPr="00E6719D">
        <w:rPr>
          <w:rFonts w:ascii="Arial" w:eastAsia="Times New Roman" w:hAnsi="Arial" w:cs="Arial"/>
          <w:kern w:val="0"/>
          <w:sz w:val="24"/>
          <w:szCs w:val="24"/>
          <w:lang w:eastAsia="lt-LT"/>
          <w14:ligatures w14:val="none"/>
        </w:rPr>
        <w:t xml:space="preserve">įrengta nauja lauko klasės erdvė (kupolas), </w:t>
      </w:r>
      <w:r w:rsidR="0091001F" w:rsidRPr="00E6719D">
        <w:rPr>
          <w:rFonts w:ascii="Arial" w:eastAsia="Times New Roman" w:hAnsi="Arial" w:cs="Arial"/>
          <w:kern w:val="0"/>
          <w:sz w:val="24"/>
          <w:szCs w:val="24"/>
          <w:lang w:eastAsia="lt-LT"/>
          <w14:ligatures w14:val="none"/>
        </w:rPr>
        <w:t>trinkelėmis išklotas Iki</w:t>
      </w:r>
      <w:r w:rsidR="00F57B05" w:rsidRPr="00E6719D">
        <w:rPr>
          <w:rFonts w:ascii="Arial" w:eastAsia="Times New Roman" w:hAnsi="Arial" w:cs="Arial"/>
          <w:kern w:val="0"/>
          <w:sz w:val="24"/>
          <w:szCs w:val="24"/>
          <w:lang w:eastAsia="lt-LT"/>
          <w14:ligatures w14:val="none"/>
        </w:rPr>
        <w:t>mo</w:t>
      </w:r>
      <w:r w:rsidR="0091001F" w:rsidRPr="00E6719D">
        <w:rPr>
          <w:rFonts w:ascii="Arial" w:eastAsia="Times New Roman" w:hAnsi="Arial" w:cs="Arial"/>
          <w:kern w:val="0"/>
          <w:sz w:val="24"/>
          <w:szCs w:val="24"/>
          <w:lang w:eastAsia="lt-LT"/>
          <w14:ligatures w14:val="none"/>
        </w:rPr>
        <w:t xml:space="preserve">kyklinio ir priešmokyklinio ugdymo </w:t>
      </w:r>
      <w:r w:rsidR="00F57B05" w:rsidRPr="00E6719D">
        <w:rPr>
          <w:rFonts w:ascii="Arial" w:eastAsia="Times New Roman" w:hAnsi="Arial" w:cs="Arial"/>
          <w:kern w:val="0"/>
          <w:sz w:val="24"/>
          <w:szCs w:val="24"/>
          <w:lang w:eastAsia="lt-LT"/>
          <w14:ligatures w14:val="none"/>
        </w:rPr>
        <w:t xml:space="preserve">skyriaus </w:t>
      </w:r>
      <w:r w:rsidR="0091001F" w:rsidRPr="00E6719D">
        <w:rPr>
          <w:rFonts w:ascii="Arial" w:eastAsia="Times New Roman" w:hAnsi="Arial" w:cs="Arial"/>
          <w:kern w:val="0"/>
          <w:sz w:val="24"/>
          <w:szCs w:val="24"/>
          <w:lang w:eastAsia="lt-LT"/>
          <w14:ligatures w14:val="none"/>
        </w:rPr>
        <w:t xml:space="preserve">vidinis kiemas, </w:t>
      </w:r>
      <w:r w:rsidR="00F57B05" w:rsidRPr="00E6719D">
        <w:rPr>
          <w:rFonts w:ascii="Arial" w:eastAsia="Times New Roman" w:hAnsi="Arial" w:cs="Arial"/>
          <w:kern w:val="0"/>
          <w:sz w:val="24"/>
          <w:szCs w:val="24"/>
          <w:lang w:eastAsia="lt-LT"/>
          <w14:ligatures w14:val="none"/>
        </w:rPr>
        <w:t xml:space="preserve">įrengta nauja žaidimų aikštelė, </w:t>
      </w:r>
      <w:r w:rsidRPr="00E6719D">
        <w:rPr>
          <w:rFonts w:ascii="Arial" w:eastAsia="Times New Roman" w:hAnsi="Arial" w:cs="Arial"/>
          <w:kern w:val="0"/>
          <w:sz w:val="24"/>
          <w:szCs w:val="24"/>
          <w:lang w:eastAsia="lt-LT"/>
          <w14:ligatures w14:val="none"/>
        </w:rPr>
        <w:t>dalis sen</w:t>
      </w:r>
      <w:r w:rsidR="009C3982" w:rsidRPr="00E6719D">
        <w:rPr>
          <w:rFonts w:ascii="Arial" w:eastAsia="Times New Roman" w:hAnsi="Arial" w:cs="Arial"/>
          <w:kern w:val="0"/>
          <w:sz w:val="24"/>
          <w:szCs w:val="24"/>
          <w:lang w:eastAsia="lt-LT"/>
          <w14:ligatures w14:val="none"/>
        </w:rPr>
        <w:t>ų</w:t>
      </w:r>
      <w:r w:rsidRPr="00E6719D">
        <w:rPr>
          <w:rFonts w:ascii="Arial" w:eastAsia="Times New Roman" w:hAnsi="Arial" w:cs="Arial"/>
          <w:kern w:val="0"/>
          <w:sz w:val="24"/>
          <w:szCs w:val="24"/>
          <w:lang w:eastAsia="lt-LT"/>
          <w14:ligatures w14:val="none"/>
        </w:rPr>
        <w:t xml:space="preserve"> </w:t>
      </w:r>
      <w:r w:rsidR="009C3982" w:rsidRPr="00E6719D">
        <w:rPr>
          <w:rFonts w:ascii="Arial" w:eastAsia="Times New Roman" w:hAnsi="Arial" w:cs="Arial"/>
          <w:kern w:val="0"/>
          <w:sz w:val="24"/>
          <w:szCs w:val="24"/>
          <w:lang w:eastAsia="lt-LT"/>
          <w14:ligatures w14:val="none"/>
        </w:rPr>
        <w:t>šviestuvų Mokyklo</w:t>
      </w:r>
      <w:r w:rsidR="00E23978" w:rsidRPr="00E6719D">
        <w:rPr>
          <w:rFonts w:ascii="Arial" w:eastAsia="Times New Roman" w:hAnsi="Arial" w:cs="Arial"/>
          <w:kern w:val="0"/>
          <w:sz w:val="24"/>
          <w:szCs w:val="24"/>
          <w:lang w:eastAsia="lt-LT"/>
          <w14:ligatures w14:val="none"/>
        </w:rPr>
        <w:t>je</w:t>
      </w:r>
      <w:r w:rsidR="009C3982" w:rsidRPr="00E6719D">
        <w:rPr>
          <w:rFonts w:ascii="Arial" w:eastAsia="Times New Roman" w:hAnsi="Arial" w:cs="Arial"/>
          <w:kern w:val="0"/>
          <w:sz w:val="24"/>
          <w:szCs w:val="24"/>
          <w:lang w:eastAsia="lt-LT"/>
          <w14:ligatures w14:val="none"/>
        </w:rPr>
        <w:t xml:space="preserve"> ir Ikimokyklinio ir priešmokyklinio ugdymo skyriuje</w:t>
      </w:r>
      <w:r w:rsidRPr="00E6719D">
        <w:rPr>
          <w:rFonts w:ascii="Arial" w:eastAsia="Times New Roman" w:hAnsi="Arial" w:cs="Arial"/>
          <w:kern w:val="0"/>
          <w:sz w:val="24"/>
          <w:szCs w:val="24"/>
          <w:lang w:eastAsia="lt-LT"/>
          <w14:ligatures w14:val="none"/>
        </w:rPr>
        <w:t xml:space="preserve"> pakeista į energiją taupančius</w:t>
      </w:r>
      <w:r w:rsidR="009C3982" w:rsidRPr="00E6719D">
        <w:rPr>
          <w:rFonts w:ascii="Arial" w:eastAsia="Times New Roman" w:hAnsi="Arial" w:cs="Arial"/>
          <w:kern w:val="0"/>
          <w:sz w:val="24"/>
          <w:szCs w:val="24"/>
          <w:lang w:eastAsia="lt-LT"/>
          <w14:ligatures w14:val="none"/>
        </w:rPr>
        <w:t>.</w:t>
      </w:r>
    </w:p>
    <w:p w14:paraId="468D744D" w14:textId="6BEED351" w:rsidR="008B441C" w:rsidRPr="00E6719D" w:rsidRDefault="008B441C" w:rsidP="00E6719D">
      <w:pPr>
        <w:shd w:val="clear" w:color="auto" w:fill="FFFFFF"/>
        <w:tabs>
          <w:tab w:val="left" w:pos="1701"/>
        </w:tabs>
        <w:spacing w:after="0" w:line="276" w:lineRule="auto"/>
        <w:ind w:firstLine="1276"/>
        <w:jc w:val="both"/>
        <w:rPr>
          <w:rFonts w:ascii="Arial" w:eastAsia="Times New Roman" w:hAnsi="Arial" w:cs="Arial"/>
          <w:kern w:val="0"/>
          <w:sz w:val="24"/>
          <w:szCs w:val="24"/>
          <w14:ligatures w14:val="none"/>
        </w:rPr>
      </w:pPr>
      <w:r w:rsidRPr="00E6719D">
        <w:rPr>
          <w:rFonts w:ascii="Arial" w:eastAsia="Times New Roman" w:hAnsi="Arial" w:cs="Arial"/>
          <w:kern w:val="0"/>
          <w:sz w:val="24"/>
          <w:szCs w:val="24"/>
          <w14:ligatures w14:val="none"/>
        </w:rPr>
        <w:t>202</w:t>
      </w:r>
      <w:r w:rsidR="00E23978" w:rsidRPr="00E6719D">
        <w:rPr>
          <w:rFonts w:ascii="Arial" w:eastAsia="Times New Roman" w:hAnsi="Arial" w:cs="Arial"/>
          <w:kern w:val="0"/>
          <w:sz w:val="24"/>
          <w:szCs w:val="24"/>
          <w14:ligatures w14:val="none"/>
        </w:rPr>
        <w:t>5</w:t>
      </w:r>
      <w:r w:rsidRPr="00E6719D">
        <w:rPr>
          <w:rFonts w:ascii="Arial" w:eastAsia="Times New Roman" w:hAnsi="Arial" w:cs="Arial"/>
          <w:kern w:val="0"/>
          <w:sz w:val="24"/>
          <w:szCs w:val="24"/>
          <w14:ligatures w14:val="none"/>
        </w:rPr>
        <w:t xml:space="preserve"> m. Mokykloje liko neišspręstų vidaus ir išorės faktorių sąlygot</w:t>
      </w:r>
      <w:r w:rsidR="00B67594" w:rsidRPr="00E6719D">
        <w:rPr>
          <w:rFonts w:ascii="Arial" w:eastAsia="Times New Roman" w:hAnsi="Arial" w:cs="Arial"/>
          <w:kern w:val="0"/>
          <w:sz w:val="24"/>
          <w:szCs w:val="24"/>
          <w14:ligatures w14:val="none"/>
        </w:rPr>
        <w:t>ų</w:t>
      </w:r>
      <w:r w:rsidRPr="00E6719D">
        <w:rPr>
          <w:rFonts w:ascii="Arial" w:eastAsia="Times New Roman" w:hAnsi="Arial" w:cs="Arial"/>
          <w:kern w:val="0"/>
          <w:sz w:val="24"/>
          <w:szCs w:val="24"/>
          <w14:ligatures w14:val="none"/>
        </w:rPr>
        <w:t xml:space="preserve"> problemų</w:t>
      </w:r>
      <w:r w:rsidR="00940A71" w:rsidRPr="00E6719D">
        <w:rPr>
          <w:rFonts w:ascii="Arial" w:eastAsia="Times New Roman" w:hAnsi="Arial" w:cs="Arial"/>
          <w:kern w:val="0"/>
          <w:sz w:val="24"/>
          <w:szCs w:val="24"/>
          <w14:ligatures w14:val="none"/>
        </w:rPr>
        <w:t xml:space="preserve">. </w:t>
      </w:r>
    </w:p>
    <w:p w14:paraId="14EEBCC6" w14:textId="4E81BF46" w:rsidR="00B67594" w:rsidRPr="00E6719D" w:rsidRDefault="00940A71" w:rsidP="00E6719D">
      <w:pPr>
        <w:numPr>
          <w:ilvl w:val="0"/>
          <w:numId w:val="1"/>
        </w:numPr>
        <w:shd w:val="clear" w:color="auto" w:fill="FFFFFF"/>
        <w:tabs>
          <w:tab w:val="left" w:pos="1560"/>
          <w:tab w:val="left" w:pos="1701"/>
        </w:tabs>
        <w:spacing w:after="0" w:line="276" w:lineRule="auto"/>
        <w:ind w:left="0" w:firstLine="1276"/>
        <w:jc w:val="both"/>
        <w:rPr>
          <w:rFonts w:ascii="Arial" w:eastAsia="Times New Roman" w:hAnsi="Arial" w:cs="Arial"/>
          <w:kern w:val="0"/>
          <w:sz w:val="24"/>
          <w:szCs w:val="24"/>
          <w14:ligatures w14:val="none"/>
        </w:rPr>
      </w:pPr>
      <w:r w:rsidRPr="00E6719D">
        <w:rPr>
          <w:rFonts w:ascii="Arial" w:eastAsia="Times New Roman" w:hAnsi="Arial" w:cs="Arial"/>
          <w:kern w:val="0"/>
          <w:sz w:val="24"/>
          <w:szCs w:val="24"/>
          <w14:ligatures w14:val="none"/>
        </w:rPr>
        <w:t>Efektyviai ir sistemingai spręsti patyčių problemą Mokykloje diegiant PEPIS programą ne tik Ikimokyklinio ir prie</w:t>
      </w:r>
      <w:r w:rsidR="00345E87" w:rsidRPr="00E6719D">
        <w:rPr>
          <w:rFonts w:ascii="Arial" w:eastAsia="Times New Roman" w:hAnsi="Arial" w:cs="Arial"/>
          <w:kern w:val="0"/>
          <w:sz w:val="24"/>
          <w:szCs w:val="24"/>
          <w14:ligatures w14:val="none"/>
        </w:rPr>
        <w:t>š</w:t>
      </w:r>
      <w:r w:rsidRPr="00E6719D">
        <w:rPr>
          <w:rFonts w:ascii="Arial" w:eastAsia="Times New Roman" w:hAnsi="Arial" w:cs="Arial"/>
          <w:kern w:val="0"/>
          <w:sz w:val="24"/>
          <w:szCs w:val="24"/>
          <w14:ligatures w14:val="none"/>
        </w:rPr>
        <w:t>mokyklinio ugdymo skyriuje, bet ir 5</w:t>
      </w:r>
      <w:r w:rsidR="00E23978" w:rsidRPr="00E6719D">
        <w:rPr>
          <w:rFonts w:ascii="Arial" w:eastAsia="Times New Roman" w:hAnsi="Arial" w:cs="Arial"/>
          <w:kern w:val="0"/>
          <w:sz w:val="24"/>
          <w:szCs w:val="24"/>
          <w14:ligatures w14:val="none"/>
        </w:rPr>
        <w:t>–6</w:t>
      </w:r>
      <w:r w:rsidRPr="00E6719D">
        <w:rPr>
          <w:rFonts w:ascii="Arial" w:eastAsia="Times New Roman" w:hAnsi="Arial" w:cs="Arial"/>
          <w:kern w:val="0"/>
          <w:sz w:val="24"/>
          <w:szCs w:val="24"/>
          <w14:ligatures w14:val="none"/>
        </w:rPr>
        <w:t xml:space="preserve"> klasėse, pasitelkiant išorės konsultantus. </w:t>
      </w:r>
    </w:p>
    <w:p w14:paraId="3BB37B86" w14:textId="0BF018A9" w:rsidR="008B441C" w:rsidRPr="00E6719D" w:rsidRDefault="008B441C" w:rsidP="00E6719D">
      <w:pPr>
        <w:numPr>
          <w:ilvl w:val="0"/>
          <w:numId w:val="1"/>
        </w:numPr>
        <w:shd w:val="clear" w:color="auto" w:fill="FFFFFF"/>
        <w:tabs>
          <w:tab w:val="left" w:pos="1560"/>
          <w:tab w:val="left" w:pos="1701"/>
        </w:tabs>
        <w:spacing w:after="0" w:line="276" w:lineRule="auto"/>
        <w:ind w:left="0" w:firstLine="1276"/>
        <w:jc w:val="both"/>
        <w:rPr>
          <w:rFonts w:ascii="Arial" w:eastAsia="Times New Roman" w:hAnsi="Arial" w:cs="Arial"/>
          <w:kern w:val="0"/>
          <w:sz w:val="24"/>
          <w:szCs w:val="24"/>
          <w14:ligatures w14:val="none"/>
        </w:rPr>
      </w:pPr>
      <w:r w:rsidRPr="00E6719D">
        <w:rPr>
          <w:rFonts w:ascii="Arial" w:eastAsia="Times New Roman" w:hAnsi="Arial" w:cs="Arial"/>
          <w:kern w:val="0"/>
          <w:sz w:val="24"/>
          <w:szCs w:val="24"/>
          <w14:ligatures w14:val="none"/>
        </w:rPr>
        <w:t>Siekiant mažinti atotrūkį tarp kaimo ir miesto mokyklų aprūpinimo ir sudaryti vienodas ugdymosi sąlygas kiekvienam mokiniui reikia:</w:t>
      </w:r>
    </w:p>
    <w:p w14:paraId="5C9D8A15" w14:textId="677CD2E7" w:rsidR="00DE6414" w:rsidRPr="00E6719D" w:rsidRDefault="006854AD" w:rsidP="00E6719D">
      <w:pPr>
        <w:pStyle w:val="Sraopastraipa"/>
        <w:numPr>
          <w:ilvl w:val="1"/>
          <w:numId w:val="1"/>
        </w:numPr>
        <w:shd w:val="clear" w:color="auto" w:fill="FFFFFF"/>
        <w:tabs>
          <w:tab w:val="left" w:pos="1560"/>
          <w:tab w:val="left" w:pos="1701"/>
        </w:tabs>
        <w:spacing w:after="0" w:line="276" w:lineRule="auto"/>
        <w:ind w:left="0" w:firstLine="1276"/>
        <w:jc w:val="both"/>
        <w:rPr>
          <w:rFonts w:ascii="Arial" w:eastAsia="Times New Roman" w:hAnsi="Arial" w:cs="Arial"/>
          <w:kern w:val="0"/>
          <w:sz w:val="24"/>
          <w:szCs w:val="24"/>
          <w14:ligatures w14:val="none"/>
        </w:rPr>
      </w:pPr>
      <w:r w:rsidRPr="00E6719D">
        <w:rPr>
          <w:rFonts w:ascii="Arial" w:eastAsia="Times New Roman" w:hAnsi="Arial" w:cs="Arial"/>
          <w:kern w:val="0"/>
          <w:sz w:val="24"/>
          <w:szCs w:val="24"/>
          <w14:ligatures w14:val="none"/>
        </w:rPr>
        <w:lastRenderedPageBreak/>
        <w:t xml:space="preserve"> </w:t>
      </w:r>
      <w:r w:rsidR="008B441C" w:rsidRPr="00E6719D">
        <w:rPr>
          <w:rFonts w:ascii="Arial" w:eastAsia="Times New Roman" w:hAnsi="Arial" w:cs="Arial"/>
          <w:kern w:val="0"/>
          <w:sz w:val="24"/>
          <w:szCs w:val="24"/>
          <w14:ligatures w14:val="none"/>
        </w:rPr>
        <w:t>įsigyti naujų mokyklinių baldų (suolų ir kėdžių) (</w:t>
      </w:r>
      <w:r w:rsidRPr="00E6719D">
        <w:rPr>
          <w:rFonts w:ascii="Arial" w:eastAsia="Times New Roman" w:hAnsi="Arial" w:cs="Arial"/>
          <w:kern w:val="0"/>
          <w:sz w:val="24"/>
          <w:szCs w:val="24"/>
          <w14:ligatures w14:val="none"/>
        </w:rPr>
        <w:t>28</w:t>
      </w:r>
      <w:r w:rsidR="008B441C" w:rsidRPr="00E6719D">
        <w:rPr>
          <w:rFonts w:ascii="Arial" w:eastAsia="Times New Roman" w:hAnsi="Arial" w:cs="Arial"/>
          <w:kern w:val="0"/>
          <w:sz w:val="24"/>
          <w:szCs w:val="24"/>
          <w14:ligatures w14:val="none"/>
        </w:rPr>
        <w:t xml:space="preserve"> vnt.) </w:t>
      </w:r>
      <w:r w:rsidRPr="00E6719D">
        <w:rPr>
          <w:rFonts w:ascii="Arial" w:eastAsia="Times New Roman" w:hAnsi="Arial" w:cs="Arial"/>
          <w:kern w:val="0"/>
          <w:sz w:val="24"/>
          <w:szCs w:val="24"/>
          <w14:ligatures w14:val="none"/>
        </w:rPr>
        <w:t>bei baldų universalaus dizaino klasei (</w:t>
      </w:r>
      <w:r w:rsidR="009C3982" w:rsidRPr="00E6719D">
        <w:rPr>
          <w:rFonts w:ascii="Arial" w:eastAsia="Times New Roman" w:hAnsi="Arial" w:cs="Arial"/>
          <w:kern w:val="0"/>
          <w:sz w:val="24"/>
          <w:szCs w:val="24"/>
          <w14:ligatures w14:val="none"/>
        </w:rPr>
        <w:t>minkšti mobilūs baldai, individualia veiklai pritaikyti baldai</w:t>
      </w:r>
      <w:r w:rsidR="00B67594" w:rsidRPr="00E6719D">
        <w:rPr>
          <w:rFonts w:ascii="Arial" w:eastAsia="Times New Roman" w:hAnsi="Arial" w:cs="Arial"/>
          <w:kern w:val="0"/>
          <w:sz w:val="24"/>
          <w:szCs w:val="24"/>
          <w14:ligatures w14:val="none"/>
        </w:rPr>
        <w:t xml:space="preserve"> ir kt.)</w:t>
      </w:r>
      <w:r w:rsidR="00940A71" w:rsidRPr="00E6719D">
        <w:rPr>
          <w:rFonts w:ascii="Arial" w:eastAsia="Times New Roman" w:hAnsi="Arial" w:cs="Arial"/>
          <w:kern w:val="0"/>
          <w:sz w:val="24"/>
          <w:szCs w:val="24"/>
          <w14:ligatures w14:val="none"/>
        </w:rPr>
        <w:t>,</w:t>
      </w:r>
    </w:p>
    <w:p w14:paraId="22AED802" w14:textId="230A5EB2" w:rsidR="00F57B05" w:rsidRPr="00E6719D" w:rsidRDefault="004E5821" w:rsidP="00E6719D">
      <w:pPr>
        <w:pStyle w:val="Sraopastraipa"/>
        <w:numPr>
          <w:ilvl w:val="1"/>
          <w:numId w:val="1"/>
        </w:numPr>
        <w:shd w:val="clear" w:color="auto" w:fill="FFFFFF"/>
        <w:tabs>
          <w:tab w:val="left" w:pos="1560"/>
          <w:tab w:val="left" w:pos="1701"/>
        </w:tabs>
        <w:spacing w:after="0" w:line="276" w:lineRule="auto"/>
        <w:ind w:left="0" w:firstLine="1276"/>
        <w:jc w:val="both"/>
        <w:rPr>
          <w:rFonts w:ascii="Arial" w:eastAsia="Times New Roman" w:hAnsi="Arial" w:cs="Arial"/>
          <w:kern w:val="0"/>
          <w:sz w:val="24"/>
          <w:szCs w:val="24"/>
          <w14:ligatures w14:val="none"/>
        </w:rPr>
      </w:pPr>
      <w:r w:rsidRPr="00E6719D">
        <w:rPr>
          <w:rFonts w:ascii="Arial" w:eastAsia="Times New Roman" w:hAnsi="Arial" w:cs="Arial"/>
          <w:kern w:val="0"/>
          <w:sz w:val="24"/>
          <w:szCs w:val="24"/>
          <w14:ligatures w14:val="none"/>
        </w:rPr>
        <w:t xml:space="preserve"> atnaujinti </w:t>
      </w:r>
      <w:r w:rsidR="00F57B05" w:rsidRPr="00E6719D">
        <w:rPr>
          <w:rFonts w:ascii="Arial" w:eastAsia="Times New Roman" w:hAnsi="Arial" w:cs="Arial"/>
          <w:kern w:val="0"/>
          <w:sz w:val="24"/>
          <w:szCs w:val="24"/>
          <w14:ligatures w14:val="none"/>
        </w:rPr>
        <w:t>Mokyklos pirmojo korpuso medin</w:t>
      </w:r>
      <w:r w:rsidRPr="00E6719D">
        <w:rPr>
          <w:rFonts w:ascii="Arial" w:eastAsia="Times New Roman" w:hAnsi="Arial" w:cs="Arial"/>
          <w:kern w:val="0"/>
          <w:sz w:val="24"/>
          <w:szCs w:val="24"/>
          <w14:ligatures w14:val="none"/>
        </w:rPr>
        <w:t>į</w:t>
      </w:r>
      <w:r w:rsidR="00F57B05" w:rsidRPr="00E6719D">
        <w:rPr>
          <w:rFonts w:ascii="Arial" w:eastAsia="Times New Roman" w:hAnsi="Arial" w:cs="Arial"/>
          <w:kern w:val="0"/>
          <w:sz w:val="24"/>
          <w:szCs w:val="24"/>
          <w14:ligatures w14:val="none"/>
        </w:rPr>
        <w:t xml:space="preserve"> fasad</w:t>
      </w:r>
      <w:r w:rsidRPr="00E6719D">
        <w:rPr>
          <w:rFonts w:ascii="Arial" w:eastAsia="Times New Roman" w:hAnsi="Arial" w:cs="Arial"/>
          <w:kern w:val="0"/>
          <w:sz w:val="24"/>
          <w:szCs w:val="24"/>
          <w14:ligatures w14:val="none"/>
        </w:rPr>
        <w:t>ą (pakeisti sutrūnijusias apdailos lenteles ir perdažyti visą fasadą),</w:t>
      </w:r>
      <w:r w:rsidR="00F57B05" w:rsidRPr="00E6719D">
        <w:rPr>
          <w:rFonts w:ascii="Arial" w:eastAsia="Times New Roman" w:hAnsi="Arial" w:cs="Arial"/>
          <w:kern w:val="0"/>
          <w:sz w:val="24"/>
          <w:szCs w:val="24"/>
          <w14:ligatures w14:val="none"/>
        </w:rPr>
        <w:t xml:space="preserve"> </w:t>
      </w:r>
    </w:p>
    <w:p w14:paraId="0022E91F" w14:textId="6BB41B00" w:rsidR="008B441C" w:rsidRPr="00E6719D" w:rsidRDefault="008B441C" w:rsidP="00E6719D">
      <w:pPr>
        <w:pStyle w:val="Sraopastraipa"/>
        <w:numPr>
          <w:ilvl w:val="1"/>
          <w:numId w:val="1"/>
        </w:numPr>
        <w:shd w:val="clear" w:color="auto" w:fill="FFFFFF"/>
        <w:tabs>
          <w:tab w:val="left" w:pos="1560"/>
          <w:tab w:val="left" w:pos="1701"/>
        </w:tabs>
        <w:spacing w:after="0" w:line="276" w:lineRule="auto"/>
        <w:ind w:left="0" w:firstLine="1276"/>
        <w:jc w:val="both"/>
        <w:rPr>
          <w:rFonts w:ascii="Arial" w:eastAsia="Times New Roman" w:hAnsi="Arial" w:cs="Arial"/>
          <w:kern w:val="0"/>
          <w:sz w:val="24"/>
          <w:szCs w:val="24"/>
          <w14:ligatures w14:val="none"/>
        </w:rPr>
      </w:pPr>
      <w:r w:rsidRPr="00E6719D">
        <w:rPr>
          <w:rFonts w:ascii="Arial" w:eastAsia="Times New Roman" w:hAnsi="Arial" w:cs="Arial"/>
          <w:kern w:val="0"/>
          <w:sz w:val="24"/>
          <w:szCs w:val="24"/>
          <w14:ligatures w14:val="none"/>
        </w:rPr>
        <w:t>atlikti sporto salės grindų ir kapitalinį senojo Mokyklos korpuso vidaus patalpų remont</w:t>
      </w:r>
      <w:r w:rsidR="00A82B39" w:rsidRPr="00E6719D">
        <w:rPr>
          <w:rFonts w:ascii="Arial" w:eastAsia="Times New Roman" w:hAnsi="Arial" w:cs="Arial"/>
          <w:kern w:val="0"/>
          <w:sz w:val="24"/>
          <w:szCs w:val="24"/>
          <w14:ligatures w14:val="none"/>
        </w:rPr>
        <w:t>ą</w:t>
      </w:r>
      <w:r w:rsidRPr="00E6719D">
        <w:rPr>
          <w:rFonts w:ascii="Arial" w:eastAsia="Times New Roman" w:hAnsi="Arial" w:cs="Arial"/>
          <w:kern w:val="0"/>
          <w:sz w:val="24"/>
          <w:szCs w:val="24"/>
          <w14:ligatures w14:val="none"/>
        </w:rPr>
        <w:t xml:space="preserve">, </w:t>
      </w:r>
    </w:p>
    <w:p w14:paraId="2DE5D345" w14:textId="2FDF225A" w:rsidR="00A82B39" w:rsidRDefault="008B441C" w:rsidP="00E6719D">
      <w:pPr>
        <w:pStyle w:val="Sraopastraipa"/>
        <w:numPr>
          <w:ilvl w:val="1"/>
          <w:numId w:val="1"/>
        </w:numPr>
        <w:shd w:val="clear" w:color="auto" w:fill="FFFFFF"/>
        <w:tabs>
          <w:tab w:val="left" w:pos="1560"/>
          <w:tab w:val="left" w:pos="1701"/>
        </w:tabs>
        <w:spacing w:after="0" w:line="276" w:lineRule="auto"/>
        <w:ind w:left="0" w:firstLine="1276"/>
        <w:jc w:val="both"/>
        <w:rPr>
          <w:rFonts w:ascii="Arial" w:eastAsia="Times New Roman" w:hAnsi="Arial" w:cs="Arial"/>
          <w:kern w:val="0"/>
          <w:sz w:val="24"/>
          <w:szCs w:val="24"/>
          <w14:ligatures w14:val="none"/>
        </w:rPr>
      </w:pPr>
      <w:r w:rsidRPr="00E6719D">
        <w:rPr>
          <w:rFonts w:ascii="Arial" w:eastAsia="Times New Roman" w:hAnsi="Arial" w:cs="Arial"/>
          <w:kern w:val="0"/>
          <w:sz w:val="24"/>
          <w:szCs w:val="24"/>
          <w14:ligatures w14:val="none"/>
        </w:rPr>
        <w:t>atnaujinti stadione bėgimo takus bei įrengti mažąją futbolo aikštę</w:t>
      </w:r>
      <w:r w:rsidR="000D7A00">
        <w:rPr>
          <w:rFonts w:ascii="Arial" w:eastAsia="Times New Roman" w:hAnsi="Arial" w:cs="Arial"/>
          <w:kern w:val="0"/>
          <w:sz w:val="24"/>
          <w:szCs w:val="24"/>
          <w14:ligatures w14:val="none"/>
        </w:rPr>
        <w:t>;</w:t>
      </w:r>
    </w:p>
    <w:p w14:paraId="091EF359" w14:textId="2ED612BE" w:rsidR="000D7A00" w:rsidRPr="00E6719D" w:rsidRDefault="000D7A00" w:rsidP="00E6719D">
      <w:pPr>
        <w:pStyle w:val="Sraopastraipa"/>
        <w:numPr>
          <w:ilvl w:val="1"/>
          <w:numId w:val="1"/>
        </w:numPr>
        <w:shd w:val="clear" w:color="auto" w:fill="FFFFFF"/>
        <w:tabs>
          <w:tab w:val="left" w:pos="1560"/>
          <w:tab w:val="left" w:pos="1701"/>
        </w:tabs>
        <w:spacing w:after="0" w:line="276" w:lineRule="auto"/>
        <w:ind w:left="0" w:firstLine="1276"/>
        <w:jc w:val="both"/>
        <w:rPr>
          <w:rFonts w:ascii="Arial" w:eastAsia="Times New Roman" w:hAnsi="Arial" w:cs="Arial"/>
          <w:kern w:val="0"/>
          <w:sz w:val="24"/>
          <w:szCs w:val="24"/>
          <w14:ligatures w14:val="none"/>
        </w:rPr>
      </w:pPr>
      <w:r>
        <w:rPr>
          <w:rFonts w:ascii="Arial" w:eastAsia="Times New Roman" w:hAnsi="Arial" w:cs="Arial"/>
          <w:kern w:val="0"/>
          <w:sz w:val="24"/>
          <w:szCs w:val="24"/>
          <w14:ligatures w14:val="none"/>
        </w:rPr>
        <w:t>i</w:t>
      </w:r>
      <w:r w:rsidRPr="00E6719D">
        <w:rPr>
          <w:rFonts w:ascii="Arial" w:eastAsia="Times New Roman" w:hAnsi="Arial" w:cs="Arial"/>
          <w:kern w:val="0"/>
          <w:sz w:val="24"/>
          <w:szCs w:val="24"/>
          <w14:ligatures w14:val="none"/>
        </w:rPr>
        <w:t>šasfaltuoti Mokyklos ir ikimokyklinio ir priešmokyklinio ugdymo skyriaus kiemus.</w:t>
      </w:r>
    </w:p>
    <w:p w14:paraId="06BED6C1" w14:textId="7E9832BB" w:rsidR="00A82B39" w:rsidRPr="00E6719D" w:rsidRDefault="008B441C" w:rsidP="00E6719D">
      <w:pPr>
        <w:numPr>
          <w:ilvl w:val="0"/>
          <w:numId w:val="1"/>
        </w:numPr>
        <w:shd w:val="clear" w:color="auto" w:fill="FFFFFF"/>
        <w:tabs>
          <w:tab w:val="left" w:pos="1560"/>
          <w:tab w:val="left" w:pos="1701"/>
        </w:tabs>
        <w:spacing w:after="0" w:line="276" w:lineRule="auto"/>
        <w:ind w:left="0" w:firstLine="1276"/>
        <w:jc w:val="both"/>
        <w:rPr>
          <w:rFonts w:ascii="Arial" w:eastAsia="Times New Roman" w:hAnsi="Arial" w:cs="Arial"/>
          <w:kern w:val="0"/>
          <w:sz w:val="24"/>
          <w:szCs w:val="24"/>
          <w14:ligatures w14:val="none"/>
        </w:rPr>
      </w:pPr>
      <w:r w:rsidRPr="00E6719D">
        <w:rPr>
          <w:rFonts w:ascii="Arial" w:eastAsia="Times New Roman" w:hAnsi="Arial" w:cs="Arial"/>
          <w:kern w:val="0"/>
          <w:sz w:val="24"/>
          <w:szCs w:val="24"/>
          <w14:ligatures w14:val="none"/>
        </w:rPr>
        <w:t xml:space="preserve">Ikimokyklinio ir priešmokyklinio ugdymo skyriuje reikia </w:t>
      </w:r>
      <w:r w:rsidR="004E5821" w:rsidRPr="00E6719D">
        <w:rPr>
          <w:rFonts w:ascii="Arial" w:eastAsia="Times New Roman" w:hAnsi="Arial" w:cs="Arial"/>
          <w:kern w:val="0"/>
          <w:sz w:val="24"/>
          <w:szCs w:val="24"/>
          <w14:ligatures w14:val="none"/>
        </w:rPr>
        <w:t>atnaujint grindų dangą (parketas) dviejų grupių patalpose</w:t>
      </w:r>
      <w:r w:rsidR="000D7A00">
        <w:rPr>
          <w:rFonts w:ascii="Arial" w:eastAsia="Times New Roman" w:hAnsi="Arial" w:cs="Arial"/>
          <w:kern w:val="0"/>
          <w:sz w:val="24"/>
          <w:szCs w:val="24"/>
          <w14:ligatures w14:val="none"/>
        </w:rPr>
        <w:t xml:space="preserve"> bei suremontuoti lauko laiptus.</w:t>
      </w:r>
    </w:p>
    <w:p w14:paraId="3C83C6DE" w14:textId="0D05986E" w:rsidR="008B441C" w:rsidRPr="00E6719D" w:rsidRDefault="000D7A00" w:rsidP="00E6719D">
      <w:pPr>
        <w:numPr>
          <w:ilvl w:val="0"/>
          <w:numId w:val="1"/>
        </w:numPr>
        <w:shd w:val="clear" w:color="auto" w:fill="FFFFFF"/>
        <w:tabs>
          <w:tab w:val="left" w:pos="1560"/>
          <w:tab w:val="left" w:pos="1701"/>
        </w:tabs>
        <w:spacing w:after="0" w:line="276" w:lineRule="auto"/>
        <w:ind w:left="0" w:firstLine="1276"/>
        <w:jc w:val="both"/>
        <w:rPr>
          <w:rFonts w:ascii="Arial" w:eastAsia="Times New Roman" w:hAnsi="Arial" w:cs="Arial"/>
          <w:kern w:val="0"/>
          <w:sz w:val="24"/>
          <w:szCs w:val="24"/>
          <w14:ligatures w14:val="none"/>
        </w:rPr>
      </w:pPr>
      <w:r>
        <w:rPr>
          <w:rFonts w:ascii="Arial" w:eastAsia="Times New Roman" w:hAnsi="Arial" w:cs="Arial"/>
          <w:kern w:val="0"/>
          <w:sz w:val="24"/>
          <w:szCs w:val="24"/>
          <w14:ligatures w14:val="none"/>
        </w:rPr>
        <w:t xml:space="preserve">Siekiant taupyti elektros energiją Mokykloje ir Ikimokyklinio ugdymo skyriuje būtina </w:t>
      </w:r>
      <w:r>
        <w:rPr>
          <w:rFonts w:ascii="Arial" w:eastAsia="Times New Roman" w:hAnsi="Arial" w:cs="Arial"/>
          <w:kern w:val="0"/>
          <w:sz w:val="24"/>
          <w:szCs w:val="24"/>
          <w:lang w:eastAsia="lt-LT"/>
          <w14:ligatures w14:val="none"/>
        </w:rPr>
        <w:t xml:space="preserve">pabaigti </w:t>
      </w:r>
      <w:r w:rsidRPr="00E6719D">
        <w:rPr>
          <w:rFonts w:ascii="Arial" w:eastAsia="Times New Roman" w:hAnsi="Arial" w:cs="Arial"/>
          <w:kern w:val="0"/>
          <w:sz w:val="24"/>
          <w:szCs w:val="24"/>
          <w:lang w:eastAsia="lt-LT"/>
          <w14:ligatures w14:val="none"/>
        </w:rPr>
        <w:t xml:space="preserve">senų šviestuvų </w:t>
      </w:r>
      <w:r>
        <w:rPr>
          <w:rFonts w:ascii="Arial" w:eastAsia="Times New Roman" w:hAnsi="Arial" w:cs="Arial"/>
          <w:kern w:val="0"/>
          <w:sz w:val="24"/>
          <w:szCs w:val="24"/>
          <w:lang w:eastAsia="lt-LT"/>
          <w14:ligatures w14:val="none"/>
        </w:rPr>
        <w:t>keitimą</w:t>
      </w:r>
      <w:r w:rsidRPr="00E6719D">
        <w:rPr>
          <w:rFonts w:ascii="Arial" w:eastAsia="Times New Roman" w:hAnsi="Arial" w:cs="Arial"/>
          <w:kern w:val="0"/>
          <w:sz w:val="24"/>
          <w:szCs w:val="24"/>
          <w:lang w:eastAsia="lt-LT"/>
          <w14:ligatures w14:val="none"/>
        </w:rPr>
        <w:t xml:space="preserve"> į energiją taupančius</w:t>
      </w:r>
      <w:r>
        <w:rPr>
          <w:rFonts w:ascii="Arial" w:eastAsia="Times New Roman" w:hAnsi="Arial" w:cs="Arial"/>
          <w:kern w:val="0"/>
          <w:sz w:val="24"/>
          <w:szCs w:val="24"/>
          <w:lang w:eastAsia="lt-LT"/>
          <w14:ligatures w14:val="none"/>
        </w:rPr>
        <w:t xml:space="preserve">. </w:t>
      </w:r>
    </w:p>
    <w:p w14:paraId="66F195A2" w14:textId="77777777" w:rsidR="00E6719D" w:rsidRPr="00E6719D" w:rsidRDefault="00E6719D" w:rsidP="00E6719D">
      <w:pPr>
        <w:tabs>
          <w:tab w:val="left" w:pos="1560"/>
        </w:tabs>
        <w:spacing w:after="0" w:line="276" w:lineRule="auto"/>
        <w:ind w:firstLine="1276"/>
        <w:contextualSpacing/>
        <w:jc w:val="both"/>
        <w:rPr>
          <w:rFonts w:ascii="Arial" w:hAnsi="Arial" w:cs="Arial"/>
          <w:kern w:val="0"/>
          <w:sz w:val="24"/>
          <w:szCs w:val="24"/>
        </w:rPr>
      </w:pPr>
      <w:r w:rsidRPr="00E6719D">
        <w:rPr>
          <w:rFonts w:ascii="Arial" w:hAnsi="Arial" w:cs="Arial"/>
          <w:kern w:val="0"/>
          <w:sz w:val="24"/>
          <w:szCs w:val="24"/>
        </w:rPr>
        <w:t>2025 m. veiklos analizė rodo, kad mokykla kryptingai siekia užtikrinti mokinių akademinę pažangą, socialinę ir emocinę gerovę bei bendruomeniškumu grįstą mokyklos kultūrą. Tolesnėje veikloje tikslinga stiprinti mokinių skaitymo ir teksto suvokimo gebėjimus, plėtoti dalykų integraciją ir nuoseklesnę mokinių pažangos stebėseną pamokose.</w:t>
      </w:r>
    </w:p>
    <w:p w14:paraId="028F6BB6" w14:textId="77777777" w:rsidR="00E6719D" w:rsidRPr="00E6719D" w:rsidRDefault="00E6719D" w:rsidP="00E6719D">
      <w:pPr>
        <w:tabs>
          <w:tab w:val="left" w:pos="1560"/>
        </w:tabs>
        <w:spacing w:after="0" w:line="276" w:lineRule="auto"/>
        <w:ind w:firstLine="1276"/>
        <w:contextualSpacing/>
        <w:jc w:val="both"/>
        <w:rPr>
          <w:rFonts w:ascii="Arial" w:hAnsi="Arial" w:cs="Arial"/>
          <w:kern w:val="0"/>
          <w:sz w:val="24"/>
          <w:szCs w:val="24"/>
        </w:rPr>
      </w:pPr>
      <w:r w:rsidRPr="00E6719D">
        <w:rPr>
          <w:rFonts w:ascii="Arial" w:hAnsi="Arial" w:cs="Arial"/>
          <w:kern w:val="0"/>
          <w:sz w:val="24"/>
          <w:szCs w:val="24"/>
        </w:rPr>
        <w:t>2026 m. mokyklos bendruomenė planuoja toliau telkti dėmesį į mokinių mokymosi sėkmę, inovatyvias ugdymo praktikas ir įtraukios mokyklos kultūros stiprinimą. Taip pat bus siekiama aktyviau viešinti mokyklos pasiekimus ir iniciatyvas, plėtoti partnerystes su vietos bendruomene ir socialiniais partneriais bei stiprinti bendruomenės įsitraukimą į mokyklos veiklą. Šios kryptys prisidės prie tvarios mokyklos plėtros ir teigiamo įstaigos įvaizdžio stiprinimo.</w:t>
      </w:r>
    </w:p>
    <w:p w14:paraId="21922CE3" w14:textId="77777777" w:rsidR="00E6719D" w:rsidRPr="00E6719D" w:rsidRDefault="00E6719D" w:rsidP="00E6719D">
      <w:pPr>
        <w:tabs>
          <w:tab w:val="left" w:pos="1560"/>
        </w:tabs>
        <w:spacing w:after="0" w:line="276" w:lineRule="auto"/>
        <w:ind w:firstLine="1276"/>
        <w:contextualSpacing/>
        <w:jc w:val="both"/>
        <w:rPr>
          <w:rFonts w:ascii="Arial" w:hAnsi="Arial" w:cs="Arial"/>
          <w:kern w:val="0"/>
          <w:sz w:val="24"/>
          <w:szCs w:val="24"/>
        </w:rPr>
      </w:pPr>
    </w:p>
    <w:p w14:paraId="59ED6999" w14:textId="5323DAEA" w:rsidR="008B441C" w:rsidRPr="00E6719D" w:rsidRDefault="008B441C" w:rsidP="00225C1A">
      <w:pPr>
        <w:tabs>
          <w:tab w:val="left" w:pos="1560"/>
        </w:tabs>
        <w:spacing w:after="0" w:line="276" w:lineRule="auto"/>
        <w:contextualSpacing/>
        <w:jc w:val="center"/>
        <w:rPr>
          <w:rFonts w:ascii="Arial" w:hAnsi="Arial" w:cs="Arial"/>
          <w:kern w:val="0"/>
          <w:sz w:val="24"/>
          <w:szCs w:val="24"/>
        </w:rPr>
      </w:pPr>
      <w:r w:rsidRPr="00E6719D">
        <w:rPr>
          <w:rFonts w:ascii="Arial" w:eastAsia="Times New Roman" w:hAnsi="Arial" w:cs="Arial"/>
          <w:bCs/>
          <w:kern w:val="0"/>
          <w:sz w:val="24"/>
          <w:szCs w:val="24"/>
          <w:lang w:eastAsia="lt-LT"/>
          <w14:ligatures w14:val="none"/>
        </w:rPr>
        <w:t>________________________________</w:t>
      </w:r>
    </w:p>
    <w:p w14:paraId="7EB50EC2" w14:textId="77777777" w:rsidR="00F12C76" w:rsidRPr="00E6719D" w:rsidRDefault="00F12C76" w:rsidP="00225C1A">
      <w:pPr>
        <w:spacing w:after="0" w:line="276" w:lineRule="auto"/>
        <w:jc w:val="center"/>
        <w:rPr>
          <w:rFonts w:ascii="Arial" w:hAnsi="Arial" w:cs="Arial"/>
          <w:kern w:val="0"/>
          <w:sz w:val="24"/>
          <w:szCs w:val="24"/>
        </w:rPr>
      </w:pPr>
    </w:p>
    <w:sectPr w:rsidR="00F12C76" w:rsidRPr="00E6719D" w:rsidSect="008B441C">
      <w:headerReference w:type="default" r:id="rId7"/>
      <w:pgSz w:w="11906" w:h="16838" w:code="9"/>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423F7" w14:textId="77777777" w:rsidR="00F16A12" w:rsidRDefault="00F16A12">
      <w:pPr>
        <w:spacing w:after="0"/>
      </w:pPr>
      <w:r>
        <w:separator/>
      </w:r>
    </w:p>
  </w:endnote>
  <w:endnote w:type="continuationSeparator" w:id="0">
    <w:p w14:paraId="61F320C8" w14:textId="77777777" w:rsidR="00F16A12" w:rsidRDefault="00F16A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F3C7B" w14:textId="77777777" w:rsidR="00F16A12" w:rsidRDefault="00F16A12">
      <w:pPr>
        <w:spacing w:after="0"/>
      </w:pPr>
      <w:r>
        <w:separator/>
      </w:r>
    </w:p>
  </w:footnote>
  <w:footnote w:type="continuationSeparator" w:id="0">
    <w:p w14:paraId="39ADB20E" w14:textId="77777777" w:rsidR="00F16A12" w:rsidRDefault="00F16A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5047501"/>
      <w:docPartObj>
        <w:docPartGallery w:val="Page Numbers (Top of Page)"/>
        <w:docPartUnique/>
      </w:docPartObj>
    </w:sdtPr>
    <w:sdtContent>
      <w:p w14:paraId="03F8FC76" w14:textId="1A3B9C51" w:rsidR="00571DF2" w:rsidRDefault="00E63DA8" w:rsidP="00715FE8">
        <w:pPr>
          <w:pStyle w:val="Antrats"/>
          <w:jc w:val="center"/>
        </w:pPr>
        <w:r>
          <w:fldChar w:fldCharType="begin"/>
        </w:r>
        <w:r>
          <w:instrText>PAGE   \* MERGEFORMAT</w:instrText>
        </w:r>
        <w:r>
          <w:fldChar w:fldCharType="separate"/>
        </w:r>
        <w:r w:rsidR="0084397F">
          <w:rPr>
            <w:noProof/>
          </w:rPr>
          <w:t>9</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A5AB9"/>
    <w:multiLevelType w:val="multilevel"/>
    <w:tmpl w:val="F91A1BD0"/>
    <w:lvl w:ilvl="0">
      <w:start w:val="1"/>
      <w:numFmt w:val="decimal"/>
      <w:lvlText w:val="%1."/>
      <w:lvlJc w:val="left"/>
      <w:pPr>
        <w:ind w:left="1068" w:hanging="360"/>
      </w:pPr>
      <w:rPr>
        <w:rFonts w:hint="default"/>
      </w:rPr>
    </w:lvl>
    <w:lvl w:ilvl="1">
      <w:start w:val="1"/>
      <w:numFmt w:val="decimal"/>
      <w:isLgl/>
      <w:lvlText w:val="%1.%2."/>
      <w:lvlJc w:val="left"/>
      <w:pPr>
        <w:ind w:left="1636" w:hanging="360"/>
      </w:pPr>
      <w:rPr>
        <w:rFonts w:hint="default"/>
      </w:rPr>
    </w:lvl>
    <w:lvl w:ilvl="2">
      <w:start w:val="1"/>
      <w:numFmt w:val="decimal"/>
      <w:isLgl/>
      <w:lvlText w:val="%1.%2.%3."/>
      <w:lvlJc w:val="left"/>
      <w:pPr>
        <w:ind w:left="2564" w:hanging="720"/>
      </w:pPr>
      <w:rPr>
        <w:rFonts w:hint="default"/>
      </w:rPr>
    </w:lvl>
    <w:lvl w:ilvl="3">
      <w:start w:val="1"/>
      <w:numFmt w:val="decimal"/>
      <w:isLgl/>
      <w:lvlText w:val="%1.%2.%3.%4."/>
      <w:lvlJc w:val="left"/>
      <w:pPr>
        <w:ind w:left="3132" w:hanging="720"/>
      </w:pPr>
      <w:rPr>
        <w:rFonts w:hint="default"/>
      </w:rPr>
    </w:lvl>
    <w:lvl w:ilvl="4">
      <w:start w:val="1"/>
      <w:numFmt w:val="decimal"/>
      <w:isLgl/>
      <w:lvlText w:val="%1.%2.%3.%4.%5."/>
      <w:lvlJc w:val="left"/>
      <w:pPr>
        <w:ind w:left="4060" w:hanging="1080"/>
      </w:pPr>
      <w:rPr>
        <w:rFonts w:hint="default"/>
      </w:rPr>
    </w:lvl>
    <w:lvl w:ilvl="5">
      <w:start w:val="1"/>
      <w:numFmt w:val="decimal"/>
      <w:isLgl/>
      <w:lvlText w:val="%1.%2.%3.%4.%5.%6."/>
      <w:lvlJc w:val="left"/>
      <w:pPr>
        <w:ind w:left="4628" w:hanging="1080"/>
      </w:pPr>
      <w:rPr>
        <w:rFonts w:hint="default"/>
      </w:rPr>
    </w:lvl>
    <w:lvl w:ilvl="6">
      <w:start w:val="1"/>
      <w:numFmt w:val="decimal"/>
      <w:isLgl/>
      <w:lvlText w:val="%1.%2.%3.%4.%5.%6.%7."/>
      <w:lvlJc w:val="left"/>
      <w:pPr>
        <w:ind w:left="5556" w:hanging="1440"/>
      </w:pPr>
      <w:rPr>
        <w:rFonts w:hint="default"/>
      </w:rPr>
    </w:lvl>
    <w:lvl w:ilvl="7">
      <w:start w:val="1"/>
      <w:numFmt w:val="decimal"/>
      <w:isLgl/>
      <w:lvlText w:val="%1.%2.%3.%4.%5.%6.%7.%8."/>
      <w:lvlJc w:val="left"/>
      <w:pPr>
        <w:ind w:left="6124" w:hanging="1440"/>
      </w:pPr>
      <w:rPr>
        <w:rFonts w:hint="default"/>
      </w:rPr>
    </w:lvl>
    <w:lvl w:ilvl="8">
      <w:start w:val="1"/>
      <w:numFmt w:val="decimal"/>
      <w:isLgl/>
      <w:lvlText w:val="%1.%2.%3.%4.%5.%6.%7.%8.%9."/>
      <w:lvlJc w:val="left"/>
      <w:pPr>
        <w:ind w:left="7052" w:hanging="1800"/>
      </w:pPr>
      <w:rPr>
        <w:rFonts w:hint="default"/>
      </w:rPr>
    </w:lvl>
  </w:abstractNum>
  <w:abstractNum w:abstractNumId="1" w15:restartNumberingAfterBreak="0">
    <w:nsid w:val="09A70868"/>
    <w:multiLevelType w:val="multilevel"/>
    <w:tmpl w:val="6742AA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A277140"/>
    <w:multiLevelType w:val="multilevel"/>
    <w:tmpl w:val="0C9C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200A4D"/>
    <w:multiLevelType w:val="hybridMultilevel"/>
    <w:tmpl w:val="88B041F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396771B7"/>
    <w:multiLevelType w:val="hybridMultilevel"/>
    <w:tmpl w:val="8528F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F2A7EFB"/>
    <w:multiLevelType w:val="multilevel"/>
    <w:tmpl w:val="6608A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715121E"/>
    <w:multiLevelType w:val="multilevel"/>
    <w:tmpl w:val="72407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AB6E74"/>
    <w:multiLevelType w:val="multilevel"/>
    <w:tmpl w:val="0346E0F6"/>
    <w:lvl w:ilvl="0">
      <w:start w:val="1"/>
      <w:numFmt w:val="decimal"/>
      <w:lvlText w:val="%1."/>
      <w:lvlJc w:val="left"/>
      <w:pPr>
        <w:ind w:left="720" w:hanging="360"/>
      </w:pPr>
      <w:rPr>
        <w:rFonts w:hint="default"/>
      </w:rPr>
    </w:lvl>
    <w:lvl w:ilvl="1">
      <w:start w:val="1"/>
      <w:numFmt w:val="decimal"/>
      <w:isLgl/>
      <w:lvlText w:val="%1.%2."/>
      <w:lvlJc w:val="left"/>
      <w:pPr>
        <w:ind w:left="1140" w:hanging="780"/>
      </w:pPr>
      <w:rPr>
        <w:rFonts w:hint="default"/>
      </w:rPr>
    </w:lvl>
    <w:lvl w:ilvl="2">
      <w:start w:val="1"/>
      <w:numFmt w:val="decimal"/>
      <w:isLgl/>
      <w:lvlText w:val="%1.%2.%3."/>
      <w:lvlJc w:val="left"/>
      <w:pPr>
        <w:ind w:left="1140" w:hanging="78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5B3F56E6"/>
    <w:multiLevelType w:val="multilevel"/>
    <w:tmpl w:val="1BA03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1537F87"/>
    <w:multiLevelType w:val="multilevel"/>
    <w:tmpl w:val="6742AA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015953290">
    <w:abstractNumId w:val="0"/>
  </w:num>
  <w:num w:numId="2" w16cid:durableId="185869697">
    <w:abstractNumId w:val="7"/>
  </w:num>
  <w:num w:numId="3" w16cid:durableId="551111202">
    <w:abstractNumId w:val="1"/>
  </w:num>
  <w:num w:numId="4" w16cid:durableId="799490932">
    <w:abstractNumId w:val="9"/>
  </w:num>
  <w:num w:numId="5" w16cid:durableId="493573688">
    <w:abstractNumId w:val="5"/>
  </w:num>
  <w:num w:numId="6" w16cid:durableId="408506912">
    <w:abstractNumId w:val="2"/>
  </w:num>
  <w:num w:numId="7" w16cid:durableId="1000543018">
    <w:abstractNumId w:val="6"/>
  </w:num>
  <w:num w:numId="8" w16cid:durableId="902712068">
    <w:abstractNumId w:val="8"/>
  </w:num>
  <w:num w:numId="9" w16cid:durableId="1526334561">
    <w:abstractNumId w:val="3"/>
  </w:num>
  <w:num w:numId="10" w16cid:durableId="14924536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41C"/>
    <w:rsid w:val="000216BF"/>
    <w:rsid w:val="000A2CCE"/>
    <w:rsid w:val="000B1F72"/>
    <w:rsid w:val="000C22FF"/>
    <w:rsid w:val="000D25E0"/>
    <w:rsid w:val="000D7A00"/>
    <w:rsid w:val="00113D9D"/>
    <w:rsid w:val="00127124"/>
    <w:rsid w:val="00133DDB"/>
    <w:rsid w:val="00180BB4"/>
    <w:rsid w:val="001950F3"/>
    <w:rsid w:val="002073C5"/>
    <w:rsid w:val="00225C1A"/>
    <w:rsid w:val="00230219"/>
    <w:rsid w:val="00282861"/>
    <w:rsid w:val="00290345"/>
    <w:rsid w:val="00291983"/>
    <w:rsid w:val="002D6D65"/>
    <w:rsid w:val="002D7DE0"/>
    <w:rsid w:val="002E51C1"/>
    <w:rsid w:val="00305BCD"/>
    <w:rsid w:val="00345E87"/>
    <w:rsid w:val="00362B0C"/>
    <w:rsid w:val="0036761B"/>
    <w:rsid w:val="00367ABC"/>
    <w:rsid w:val="003B30C1"/>
    <w:rsid w:val="003C6F3F"/>
    <w:rsid w:val="003E1FCF"/>
    <w:rsid w:val="00400E61"/>
    <w:rsid w:val="00447092"/>
    <w:rsid w:val="00453F3C"/>
    <w:rsid w:val="004A5077"/>
    <w:rsid w:val="004B4A3E"/>
    <w:rsid w:val="004C2390"/>
    <w:rsid w:val="004D2FEB"/>
    <w:rsid w:val="004D40EC"/>
    <w:rsid w:val="004E5821"/>
    <w:rsid w:val="00571DF2"/>
    <w:rsid w:val="0059526E"/>
    <w:rsid w:val="005B11E3"/>
    <w:rsid w:val="005B50E4"/>
    <w:rsid w:val="005D4564"/>
    <w:rsid w:val="006130C8"/>
    <w:rsid w:val="00613C5E"/>
    <w:rsid w:val="00616766"/>
    <w:rsid w:val="006305DB"/>
    <w:rsid w:val="00642E19"/>
    <w:rsid w:val="00680230"/>
    <w:rsid w:val="006854AD"/>
    <w:rsid w:val="00692F7B"/>
    <w:rsid w:val="006C0B77"/>
    <w:rsid w:val="006C56FC"/>
    <w:rsid w:val="006F779C"/>
    <w:rsid w:val="00701DC2"/>
    <w:rsid w:val="007231FB"/>
    <w:rsid w:val="00756884"/>
    <w:rsid w:val="0077479F"/>
    <w:rsid w:val="00784419"/>
    <w:rsid w:val="00796FF2"/>
    <w:rsid w:val="0082059B"/>
    <w:rsid w:val="008242FF"/>
    <w:rsid w:val="00824714"/>
    <w:rsid w:val="0084397F"/>
    <w:rsid w:val="00851C56"/>
    <w:rsid w:val="00855FB2"/>
    <w:rsid w:val="00866916"/>
    <w:rsid w:val="00866E3C"/>
    <w:rsid w:val="00870751"/>
    <w:rsid w:val="008B441C"/>
    <w:rsid w:val="008C6A2D"/>
    <w:rsid w:val="008C73AE"/>
    <w:rsid w:val="008D57DB"/>
    <w:rsid w:val="008E4312"/>
    <w:rsid w:val="0091001F"/>
    <w:rsid w:val="00922C48"/>
    <w:rsid w:val="00940A71"/>
    <w:rsid w:val="00976B47"/>
    <w:rsid w:val="00986CA0"/>
    <w:rsid w:val="009A5496"/>
    <w:rsid w:val="009C3982"/>
    <w:rsid w:val="009C423C"/>
    <w:rsid w:val="009F2D3D"/>
    <w:rsid w:val="009F7834"/>
    <w:rsid w:val="00A01DF0"/>
    <w:rsid w:val="00A2599D"/>
    <w:rsid w:val="00A36145"/>
    <w:rsid w:val="00A44E96"/>
    <w:rsid w:val="00A759D6"/>
    <w:rsid w:val="00A82B39"/>
    <w:rsid w:val="00AB10DF"/>
    <w:rsid w:val="00AC5E91"/>
    <w:rsid w:val="00AD6FD5"/>
    <w:rsid w:val="00B16486"/>
    <w:rsid w:val="00B25418"/>
    <w:rsid w:val="00B551B5"/>
    <w:rsid w:val="00B67594"/>
    <w:rsid w:val="00B85E0F"/>
    <w:rsid w:val="00B915B7"/>
    <w:rsid w:val="00C13E7D"/>
    <w:rsid w:val="00C233B1"/>
    <w:rsid w:val="00C23EFD"/>
    <w:rsid w:val="00C51CFE"/>
    <w:rsid w:val="00C56A5A"/>
    <w:rsid w:val="00CC0B51"/>
    <w:rsid w:val="00CD23B1"/>
    <w:rsid w:val="00D105DA"/>
    <w:rsid w:val="00D3768A"/>
    <w:rsid w:val="00D87500"/>
    <w:rsid w:val="00DD30EE"/>
    <w:rsid w:val="00DE6414"/>
    <w:rsid w:val="00E0049F"/>
    <w:rsid w:val="00E23978"/>
    <w:rsid w:val="00E63DA8"/>
    <w:rsid w:val="00E65EE2"/>
    <w:rsid w:val="00E6719D"/>
    <w:rsid w:val="00E77CCA"/>
    <w:rsid w:val="00E92C86"/>
    <w:rsid w:val="00EA59DF"/>
    <w:rsid w:val="00EB254F"/>
    <w:rsid w:val="00EE4070"/>
    <w:rsid w:val="00F12C76"/>
    <w:rsid w:val="00F16A12"/>
    <w:rsid w:val="00F21AB1"/>
    <w:rsid w:val="00F346A4"/>
    <w:rsid w:val="00F57B05"/>
    <w:rsid w:val="00F61184"/>
    <w:rsid w:val="00F802DD"/>
    <w:rsid w:val="00F92D0B"/>
    <w:rsid w:val="00FA7823"/>
    <w:rsid w:val="00FE3309"/>
    <w:rsid w:val="00FF05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ECF6A"/>
  <w15:chartTrackingRefBased/>
  <w15:docId w15:val="{CA27B27D-33DD-4307-9B87-D9EEFC710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441C"/>
    <w:pPr>
      <w:spacing w:line="240" w:lineRule="auto"/>
    </w:pPr>
    <w:rPr>
      <w:rFonts w:ascii="Times New Roman" w:hAnsi="Times New Roman"/>
      <w:sz w:val="28"/>
      <w:lang w:val="lt-LT"/>
    </w:rPr>
  </w:style>
  <w:style w:type="paragraph" w:styleId="Antrat1">
    <w:name w:val="heading 1"/>
    <w:basedOn w:val="prastasis"/>
    <w:next w:val="prastasis"/>
    <w:link w:val="Antrat1Diagrama"/>
    <w:uiPriority w:val="9"/>
    <w:qFormat/>
    <w:rsid w:val="008B441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B441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B441C"/>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Antrat4">
    <w:name w:val="heading 4"/>
    <w:basedOn w:val="prastasis"/>
    <w:next w:val="prastasis"/>
    <w:link w:val="Antrat4Diagrama"/>
    <w:uiPriority w:val="9"/>
    <w:semiHidden/>
    <w:unhideWhenUsed/>
    <w:qFormat/>
    <w:rsid w:val="008B441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B441C"/>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8B441C"/>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B441C"/>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8B441C"/>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B441C"/>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441C"/>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8B441C"/>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8B441C"/>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8B441C"/>
    <w:rPr>
      <w:rFonts w:eastAsiaTheme="majorEastAsia" w:cstheme="majorBidi"/>
      <w:i/>
      <w:iCs/>
      <w:color w:val="2F5496" w:themeColor="accent1" w:themeShade="BF"/>
      <w:sz w:val="28"/>
      <w:lang w:val="lt-LT"/>
    </w:rPr>
  </w:style>
  <w:style w:type="character" w:customStyle="1" w:styleId="Antrat5Diagrama">
    <w:name w:val="Antraštė 5 Diagrama"/>
    <w:basedOn w:val="Numatytasispastraiposriftas"/>
    <w:link w:val="Antrat5"/>
    <w:uiPriority w:val="9"/>
    <w:semiHidden/>
    <w:rsid w:val="008B441C"/>
    <w:rPr>
      <w:rFonts w:eastAsiaTheme="majorEastAsia" w:cstheme="majorBidi"/>
      <w:color w:val="2F5496" w:themeColor="accent1" w:themeShade="BF"/>
      <w:sz w:val="28"/>
      <w:lang w:val="lt-LT"/>
    </w:rPr>
  </w:style>
  <w:style w:type="character" w:customStyle="1" w:styleId="Antrat6Diagrama">
    <w:name w:val="Antraštė 6 Diagrama"/>
    <w:basedOn w:val="Numatytasispastraiposriftas"/>
    <w:link w:val="Antrat6"/>
    <w:uiPriority w:val="9"/>
    <w:semiHidden/>
    <w:rsid w:val="008B441C"/>
    <w:rPr>
      <w:rFonts w:eastAsiaTheme="majorEastAsia" w:cstheme="majorBidi"/>
      <w:i/>
      <w:iCs/>
      <w:color w:val="595959" w:themeColor="text1" w:themeTint="A6"/>
      <w:sz w:val="28"/>
      <w:lang w:val="lt-LT"/>
    </w:rPr>
  </w:style>
  <w:style w:type="character" w:customStyle="1" w:styleId="Antrat7Diagrama">
    <w:name w:val="Antraštė 7 Diagrama"/>
    <w:basedOn w:val="Numatytasispastraiposriftas"/>
    <w:link w:val="Antrat7"/>
    <w:uiPriority w:val="9"/>
    <w:semiHidden/>
    <w:rsid w:val="008B441C"/>
    <w:rPr>
      <w:rFonts w:eastAsiaTheme="majorEastAsia" w:cstheme="majorBidi"/>
      <w:color w:val="595959" w:themeColor="text1" w:themeTint="A6"/>
      <w:sz w:val="28"/>
      <w:lang w:val="lt-LT"/>
    </w:rPr>
  </w:style>
  <w:style w:type="character" w:customStyle="1" w:styleId="Antrat8Diagrama">
    <w:name w:val="Antraštė 8 Diagrama"/>
    <w:basedOn w:val="Numatytasispastraiposriftas"/>
    <w:link w:val="Antrat8"/>
    <w:uiPriority w:val="9"/>
    <w:semiHidden/>
    <w:rsid w:val="008B441C"/>
    <w:rPr>
      <w:rFonts w:eastAsiaTheme="majorEastAsia" w:cstheme="majorBidi"/>
      <w:i/>
      <w:iCs/>
      <w:color w:val="272727" w:themeColor="text1" w:themeTint="D8"/>
      <w:sz w:val="28"/>
      <w:lang w:val="lt-LT"/>
    </w:rPr>
  </w:style>
  <w:style w:type="character" w:customStyle="1" w:styleId="Antrat9Diagrama">
    <w:name w:val="Antraštė 9 Diagrama"/>
    <w:basedOn w:val="Numatytasispastraiposriftas"/>
    <w:link w:val="Antrat9"/>
    <w:uiPriority w:val="9"/>
    <w:semiHidden/>
    <w:rsid w:val="008B441C"/>
    <w:rPr>
      <w:rFonts w:eastAsiaTheme="majorEastAsia" w:cstheme="majorBidi"/>
      <w:color w:val="272727" w:themeColor="text1" w:themeTint="D8"/>
      <w:sz w:val="28"/>
      <w:lang w:val="lt-LT"/>
    </w:rPr>
  </w:style>
  <w:style w:type="paragraph" w:styleId="Pavadinimas">
    <w:name w:val="Title"/>
    <w:basedOn w:val="prastasis"/>
    <w:next w:val="prastasis"/>
    <w:link w:val="PavadinimasDiagrama"/>
    <w:uiPriority w:val="10"/>
    <w:qFormat/>
    <w:rsid w:val="008B441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B441C"/>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8B441C"/>
    <w:pPr>
      <w:numPr>
        <w:ilvl w:val="1"/>
      </w:numPr>
    </w:pPr>
    <w:rPr>
      <w:rFonts w:asciiTheme="minorHAnsi" w:eastAsiaTheme="majorEastAsia" w:hAnsiTheme="minorHAnsi" w:cstheme="majorBidi"/>
      <w:color w:val="595959" w:themeColor="text1" w:themeTint="A6"/>
      <w:spacing w:val="15"/>
      <w:szCs w:val="28"/>
    </w:rPr>
  </w:style>
  <w:style w:type="character" w:customStyle="1" w:styleId="PaantratDiagrama">
    <w:name w:val="Paantraštė Diagrama"/>
    <w:basedOn w:val="Numatytasispastraiposriftas"/>
    <w:link w:val="Paantrat"/>
    <w:uiPriority w:val="11"/>
    <w:rsid w:val="008B441C"/>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8B441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B441C"/>
    <w:rPr>
      <w:rFonts w:ascii="Times New Roman" w:hAnsi="Times New Roman"/>
      <w:i/>
      <w:iCs/>
      <w:color w:val="404040" w:themeColor="text1" w:themeTint="BF"/>
      <w:sz w:val="28"/>
      <w:lang w:val="lt-LT"/>
    </w:rPr>
  </w:style>
  <w:style w:type="paragraph" w:styleId="Sraopastraipa">
    <w:name w:val="List Paragraph"/>
    <w:basedOn w:val="prastasis"/>
    <w:uiPriority w:val="34"/>
    <w:qFormat/>
    <w:rsid w:val="008B441C"/>
    <w:pPr>
      <w:ind w:left="720"/>
      <w:contextualSpacing/>
    </w:pPr>
  </w:style>
  <w:style w:type="character" w:styleId="Rykuspabraukimas">
    <w:name w:val="Intense Emphasis"/>
    <w:basedOn w:val="Numatytasispastraiposriftas"/>
    <w:uiPriority w:val="21"/>
    <w:qFormat/>
    <w:rsid w:val="008B441C"/>
    <w:rPr>
      <w:i/>
      <w:iCs/>
      <w:color w:val="2F5496" w:themeColor="accent1" w:themeShade="BF"/>
    </w:rPr>
  </w:style>
  <w:style w:type="paragraph" w:styleId="Iskirtacitata">
    <w:name w:val="Intense Quote"/>
    <w:basedOn w:val="prastasis"/>
    <w:next w:val="prastasis"/>
    <w:link w:val="IskirtacitataDiagrama"/>
    <w:uiPriority w:val="30"/>
    <w:qFormat/>
    <w:rsid w:val="008B441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B441C"/>
    <w:rPr>
      <w:rFonts w:ascii="Times New Roman" w:hAnsi="Times New Roman"/>
      <w:i/>
      <w:iCs/>
      <w:color w:val="2F5496" w:themeColor="accent1" w:themeShade="BF"/>
      <w:sz w:val="28"/>
      <w:lang w:val="lt-LT"/>
    </w:rPr>
  </w:style>
  <w:style w:type="character" w:styleId="Rykinuoroda">
    <w:name w:val="Intense Reference"/>
    <w:basedOn w:val="Numatytasispastraiposriftas"/>
    <w:uiPriority w:val="32"/>
    <w:qFormat/>
    <w:rsid w:val="008B441C"/>
    <w:rPr>
      <w:b/>
      <w:bCs/>
      <w:smallCaps/>
      <w:color w:val="2F5496" w:themeColor="accent1" w:themeShade="BF"/>
      <w:spacing w:val="5"/>
    </w:rPr>
  </w:style>
  <w:style w:type="paragraph" w:styleId="Antrats">
    <w:name w:val="header"/>
    <w:basedOn w:val="prastasis"/>
    <w:link w:val="AntratsDiagrama"/>
    <w:uiPriority w:val="99"/>
    <w:semiHidden/>
    <w:unhideWhenUsed/>
    <w:rsid w:val="008B441C"/>
    <w:pPr>
      <w:tabs>
        <w:tab w:val="center" w:pos="4680"/>
        <w:tab w:val="right" w:pos="9360"/>
      </w:tabs>
      <w:spacing w:after="0"/>
    </w:pPr>
  </w:style>
  <w:style w:type="character" w:customStyle="1" w:styleId="AntratsDiagrama">
    <w:name w:val="Antraštės Diagrama"/>
    <w:basedOn w:val="Numatytasispastraiposriftas"/>
    <w:link w:val="Antrats"/>
    <w:uiPriority w:val="99"/>
    <w:semiHidden/>
    <w:rsid w:val="008B441C"/>
    <w:rPr>
      <w:rFonts w:ascii="Times New Roman" w:hAnsi="Times New Roman"/>
      <w:sz w:val="28"/>
      <w:lang w:val="lt-LT"/>
    </w:rPr>
  </w:style>
  <w:style w:type="paragraph" w:styleId="prastasiniatinklio">
    <w:name w:val="Normal (Web)"/>
    <w:basedOn w:val="prastasis"/>
    <w:uiPriority w:val="99"/>
    <w:unhideWhenUsed/>
    <w:rsid w:val="005D4564"/>
    <w:pPr>
      <w:spacing w:before="100" w:beforeAutospacing="1" w:after="100" w:afterAutospacing="1"/>
    </w:pPr>
    <w:rPr>
      <w:rFonts w:eastAsia="Times New Roman" w:cs="Times New Roman"/>
      <w:kern w:val="0"/>
      <w:sz w:val="24"/>
      <w:szCs w:val="24"/>
      <w:lang w:val="en-US"/>
      <w14:ligatures w14:val="none"/>
    </w:rPr>
  </w:style>
  <w:style w:type="character" w:styleId="Hipersaitas">
    <w:name w:val="Hyperlink"/>
    <w:basedOn w:val="Numatytasispastraiposriftas"/>
    <w:uiPriority w:val="99"/>
    <w:semiHidden/>
    <w:unhideWhenUsed/>
    <w:rsid w:val="00AC5E91"/>
    <w:rPr>
      <w:color w:val="0000FF"/>
      <w:u w:val="single"/>
    </w:rPr>
  </w:style>
  <w:style w:type="table" w:customStyle="1" w:styleId="Lentelstinklelis3">
    <w:name w:val="Lentelės tinklelis3"/>
    <w:basedOn w:val="prastojilentel"/>
    <w:uiPriority w:val="39"/>
    <w:rsid w:val="00E65EE2"/>
    <w:pPr>
      <w:spacing w:after="0" w:line="240" w:lineRule="auto"/>
    </w:pPr>
    <w:rPr>
      <w:rFonts w:ascii="Calibri" w:eastAsia="Calibri" w:hAnsi="Calibri" w:cs="Times New Roman"/>
      <w:kern w:val="0"/>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1271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372025">
      <w:bodyDiv w:val="1"/>
      <w:marLeft w:val="0"/>
      <w:marRight w:val="0"/>
      <w:marTop w:val="0"/>
      <w:marBottom w:val="0"/>
      <w:divBdr>
        <w:top w:val="none" w:sz="0" w:space="0" w:color="auto"/>
        <w:left w:val="none" w:sz="0" w:space="0" w:color="auto"/>
        <w:bottom w:val="none" w:sz="0" w:space="0" w:color="auto"/>
        <w:right w:val="none" w:sz="0" w:space="0" w:color="auto"/>
      </w:divBdr>
    </w:div>
    <w:div w:id="759329190">
      <w:bodyDiv w:val="1"/>
      <w:marLeft w:val="0"/>
      <w:marRight w:val="0"/>
      <w:marTop w:val="0"/>
      <w:marBottom w:val="0"/>
      <w:divBdr>
        <w:top w:val="none" w:sz="0" w:space="0" w:color="auto"/>
        <w:left w:val="none" w:sz="0" w:space="0" w:color="auto"/>
        <w:bottom w:val="none" w:sz="0" w:space="0" w:color="auto"/>
        <w:right w:val="none" w:sz="0" w:space="0" w:color="auto"/>
      </w:divBdr>
    </w:div>
    <w:div w:id="1500583185">
      <w:bodyDiv w:val="1"/>
      <w:marLeft w:val="0"/>
      <w:marRight w:val="0"/>
      <w:marTop w:val="0"/>
      <w:marBottom w:val="0"/>
      <w:divBdr>
        <w:top w:val="none" w:sz="0" w:space="0" w:color="auto"/>
        <w:left w:val="none" w:sz="0" w:space="0" w:color="auto"/>
        <w:bottom w:val="none" w:sz="0" w:space="0" w:color="auto"/>
        <w:right w:val="none" w:sz="0" w:space="0" w:color="auto"/>
      </w:divBdr>
    </w:div>
    <w:div w:id="1788036769">
      <w:bodyDiv w:val="1"/>
      <w:marLeft w:val="0"/>
      <w:marRight w:val="0"/>
      <w:marTop w:val="0"/>
      <w:marBottom w:val="0"/>
      <w:divBdr>
        <w:top w:val="none" w:sz="0" w:space="0" w:color="auto"/>
        <w:left w:val="none" w:sz="0" w:space="0" w:color="auto"/>
        <w:bottom w:val="none" w:sz="0" w:space="0" w:color="auto"/>
        <w:right w:val="none" w:sz="0" w:space="0" w:color="auto"/>
      </w:divBdr>
    </w:div>
    <w:div w:id="200188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19185</Words>
  <Characters>10936</Characters>
  <Application>Microsoft Office Word</Application>
  <DocSecurity>0</DocSecurity>
  <Lines>91</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ugis</dc:creator>
  <cp:keywords/>
  <dc:description/>
  <cp:lastModifiedBy>User</cp:lastModifiedBy>
  <cp:revision>2</cp:revision>
  <dcterms:created xsi:type="dcterms:W3CDTF">2026-03-13T10:15:00Z</dcterms:created>
  <dcterms:modified xsi:type="dcterms:W3CDTF">2026-03-13T10:15:00Z</dcterms:modified>
</cp:coreProperties>
</file>